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87" w:rsidRPr="00715EFA" w:rsidRDefault="00E63A87" w:rsidP="00E63A87">
      <w:pPr>
        <w:jc w:val="center"/>
        <w:rPr>
          <w:b/>
        </w:rPr>
      </w:pPr>
      <w:bookmarkStart w:id="0" w:name="_GoBack"/>
      <w:bookmarkEnd w:id="0"/>
      <w:r w:rsidRPr="00715EFA">
        <w:rPr>
          <w:b/>
        </w:rPr>
        <w:t>ПОЯСНИТЕЛЬНАЯ ЗАПИСКА</w:t>
      </w:r>
    </w:p>
    <w:p w:rsidR="00715EFA" w:rsidRDefault="00E63A87" w:rsidP="00E63A87">
      <w:pPr>
        <w:jc w:val="center"/>
      </w:pPr>
      <w:r>
        <w:t xml:space="preserve">к учебному плану </w:t>
      </w:r>
    </w:p>
    <w:p w:rsidR="00E63A87" w:rsidRDefault="00715EFA" w:rsidP="00E63A87">
      <w:pPr>
        <w:jc w:val="center"/>
      </w:pPr>
      <w:r>
        <w:t>МКОУ «Арчединская</w:t>
      </w:r>
      <w:r w:rsidR="00E63A87">
        <w:t xml:space="preserve"> средняя школа</w:t>
      </w:r>
    </w:p>
    <w:p w:rsidR="00E63A87" w:rsidRDefault="00E63A87" w:rsidP="00E63A87">
      <w:pPr>
        <w:jc w:val="center"/>
      </w:pPr>
      <w:r>
        <w:t>городского округа город Михайловка Волгоградской области»</w:t>
      </w:r>
    </w:p>
    <w:p w:rsidR="00E63A87" w:rsidRDefault="002B1931" w:rsidP="00E63A87">
      <w:pPr>
        <w:jc w:val="center"/>
      </w:pPr>
      <w:r>
        <w:t>для 11 класса на 2020 – 2021</w:t>
      </w:r>
      <w:r w:rsidR="00E63A87">
        <w:t xml:space="preserve"> учебный год</w:t>
      </w:r>
    </w:p>
    <w:p w:rsidR="00E63A87" w:rsidRDefault="00E63A87" w:rsidP="00E63A87">
      <w:pPr>
        <w:tabs>
          <w:tab w:val="left" w:pos="4590"/>
        </w:tabs>
      </w:pPr>
      <w:r>
        <w:tab/>
      </w:r>
    </w:p>
    <w:p w:rsidR="00E63A87" w:rsidRDefault="00E63A87" w:rsidP="00E63A87"/>
    <w:p w:rsidR="00E63A87" w:rsidRDefault="00E63A87" w:rsidP="00E63A87">
      <w:pPr>
        <w:numPr>
          <w:ilvl w:val="0"/>
          <w:numId w:val="1"/>
        </w:numPr>
        <w:rPr>
          <w:b/>
        </w:rPr>
      </w:pPr>
      <w:r>
        <w:rPr>
          <w:b/>
        </w:rPr>
        <w:t xml:space="preserve">Нормативно – правовая документация, взятая за основу при составлении учебного плана </w:t>
      </w:r>
      <w:r w:rsidR="00715EFA">
        <w:rPr>
          <w:b/>
        </w:rPr>
        <w:t>МКОУ «Арчединская</w:t>
      </w:r>
      <w:r>
        <w:rPr>
          <w:b/>
        </w:rPr>
        <w:t xml:space="preserve"> СШ»:</w:t>
      </w:r>
    </w:p>
    <w:p w:rsidR="00E63A87" w:rsidRDefault="00E63A87" w:rsidP="00E63A87">
      <w:pPr>
        <w:ind w:left="720"/>
        <w:jc w:val="both"/>
        <w:rPr>
          <w:b/>
        </w:rPr>
      </w:pPr>
    </w:p>
    <w:p w:rsidR="00E63A87" w:rsidRPr="002C3BA4" w:rsidRDefault="00E63A87" w:rsidP="00E63A87">
      <w:pPr>
        <w:jc w:val="both"/>
      </w:pPr>
      <w:r>
        <w:rPr>
          <w:b/>
        </w:rPr>
        <w:t>-</w:t>
      </w:r>
      <w:r>
        <w:t xml:space="preserve"> примерный учебный план образовательных учреждений Волгоградской области, реализующих программы общего образования, (приказ министерства образования и науки Волгоградской области от 03. 07. 2012г. №792 «Об утверждении Примерных  учебных  планов  образовательных учреждений Волгоградской области, реализующих  основные образовательные программы общего образования»);</w:t>
      </w:r>
    </w:p>
    <w:p w:rsidR="00E63A87" w:rsidRPr="00F37D9F" w:rsidRDefault="00E63A87" w:rsidP="00E63A87">
      <w:pPr>
        <w:pStyle w:val="a3"/>
        <w:jc w:val="both"/>
      </w:pPr>
      <w:r>
        <w:rPr>
          <w:rStyle w:val="13"/>
        </w:rPr>
        <w:t xml:space="preserve">- приказ Министерства образования и науки Российской Федерации </w:t>
      </w:r>
      <w:r>
        <w:rPr>
          <w:rStyle w:val="12"/>
        </w:rPr>
        <w:t>от</w:t>
      </w:r>
      <w:r>
        <w:rPr>
          <w:rStyle w:val="14"/>
        </w:rPr>
        <w:t xml:space="preserve"> </w:t>
      </w:r>
      <w:r>
        <w:rPr>
          <w:rStyle w:val="13"/>
        </w:rPr>
        <w:t xml:space="preserve">01.02.2012 №74 </w:t>
      </w:r>
      <w:r w:rsidRPr="00F37D9F">
        <w:rPr>
          <w:rStyle w:val="13"/>
        </w:rPr>
        <w:t>"О внесении изменений в федеральный базисный учебный</w:t>
      </w:r>
      <w:r w:rsidRPr="00F37D9F">
        <w:rPr>
          <w:rStyle w:val="15"/>
        </w:rPr>
        <w:t xml:space="preserve"> </w:t>
      </w:r>
      <w:r w:rsidRPr="00F37D9F">
        <w:rPr>
          <w:rStyle w:val="13"/>
        </w:rPr>
        <w:t>план и примерные учебные планы для образовательных учреждений</w:t>
      </w:r>
      <w:r w:rsidRPr="00F37D9F">
        <w:rPr>
          <w:rStyle w:val="15"/>
        </w:rPr>
        <w:t xml:space="preserve"> </w:t>
      </w:r>
      <w:r w:rsidRPr="00F37D9F">
        <w:rPr>
          <w:rStyle w:val="13"/>
        </w:rPr>
        <w:t xml:space="preserve">Российской Федерации, реализующих программы общего </w:t>
      </w:r>
      <w:r w:rsidRPr="00F37D9F">
        <w:rPr>
          <w:rStyle w:val="12"/>
        </w:rPr>
        <w:t>образования,</w:t>
      </w:r>
      <w:r w:rsidRPr="00F37D9F">
        <w:rPr>
          <w:rStyle w:val="14"/>
        </w:rPr>
        <w:t xml:space="preserve"> </w:t>
      </w:r>
      <w:r w:rsidRPr="00F37D9F">
        <w:rPr>
          <w:rStyle w:val="13"/>
        </w:rPr>
        <w:t xml:space="preserve">утвержденные приказом Министерства образования Российской </w:t>
      </w:r>
      <w:r w:rsidRPr="00F37D9F">
        <w:rPr>
          <w:rStyle w:val="12"/>
        </w:rPr>
        <w:t>Федерации от</w:t>
      </w:r>
      <w:r w:rsidRPr="00F37D9F">
        <w:rPr>
          <w:rStyle w:val="14"/>
        </w:rPr>
        <w:t xml:space="preserve"> </w:t>
      </w:r>
      <w:r w:rsidRPr="00F37D9F">
        <w:rPr>
          <w:rStyle w:val="13"/>
        </w:rPr>
        <w:t>9 марта 2004 г. № 1312";</w:t>
      </w:r>
    </w:p>
    <w:p w:rsidR="00E63A87" w:rsidRPr="00F37D9F" w:rsidRDefault="00E63A87" w:rsidP="00E63A87">
      <w:pPr>
        <w:pStyle w:val="a3"/>
        <w:jc w:val="both"/>
      </w:pPr>
      <w:r>
        <w:rPr>
          <w:rStyle w:val="13"/>
        </w:rPr>
        <w:t xml:space="preserve">- </w:t>
      </w:r>
      <w:r w:rsidRPr="00F37D9F">
        <w:rPr>
          <w:rStyle w:val="13"/>
        </w:rPr>
        <w:t xml:space="preserve">постановление Главного государственного </w:t>
      </w:r>
      <w:r w:rsidRPr="00F37D9F">
        <w:rPr>
          <w:rStyle w:val="12"/>
        </w:rPr>
        <w:t>санитарного врача</w:t>
      </w:r>
      <w:r w:rsidRPr="00F37D9F">
        <w:rPr>
          <w:rStyle w:val="14"/>
        </w:rPr>
        <w:t xml:space="preserve"> </w:t>
      </w:r>
      <w:r w:rsidRPr="00F37D9F">
        <w:rPr>
          <w:rStyle w:val="13"/>
        </w:rPr>
        <w:t xml:space="preserve">Российской Федерации от 29.12.2010 № 189 "Об </w:t>
      </w:r>
      <w:r w:rsidRPr="00F37D9F">
        <w:rPr>
          <w:rStyle w:val="12"/>
        </w:rPr>
        <w:t>Утверждении СанПиН</w:t>
      </w:r>
      <w:r w:rsidRPr="00F37D9F">
        <w:rPr>
          <w:rStyle w:val="14"/>
        </w:rPr>
        <w:t xml:space="preserve"> </w:t>
      </w:r>
      <w:r w:rsidRPr="00F37D9F">
        <w:rPr>
          <w:rStyle w:val="13"/>
        </w:rPr>
        <w:t xml:space="preserve">2.4.2.2821-10 "Санитарно-эпидемиологические требования </w:t>
      </w:r>
      <w:r w:rsidRPr="00F37D9F">
        <w:rPr>
          <w:rStyle w:val="12"/>
        </w:rPr>
        <w:t>к условиям и</w:t>
      </w:r>
      <w:r w:rsidRPr="00F37D9F">
        <w:rPr>
          <w:rStyle w:val="14"/>
        </w:rPr>
        <w:t xml:space="preserve"> </w:t>
      </w:r>
      <w:r w:rsidRPr="00F37D9F">
        <w:rPr>
          <w:rStyle w:val="13"/>
        </w:rPr>
        <w:t>организации обучения в общеобразовательных учреждениях".</w:t>
      </w:r>
    </w:p>
    <w:p w:rsidR="00E63A87" w:rsidRDefault="00E63A87" w:rsidP="00E63A87">
      <w:pPr>
        <w:jc w:val="both"/>
        <w:rPr>
          <w:b/>
        </w:rPr>
      </w:pPr>
    </w:p>
    <w:p w:rsidR="00E63A87" w:rsidRDefault="00E63A87" w:rsidP="00E63A87">
      <w:pPr>
        <w:rPr>
          <w:b/>
        </w:rPr>
      </w:pPr>
      <w:r>
        <w:rPr>
          <w:b/>
        </w:rPr>
        <w:t>2. Соответствие инвариантной части учебного плана общеобразовательного учреждения федеральному компоненту:</w:t>
      </w:r>
    </w:p>
    <w:p w:rsidR="00E63A87" w:rsidRDefault="00E63A87" w:rsidP="00E63A87">
      <w:pPr>
        <w:jc w:val="both"/>
        <w:rPr>
          <w:b/>
        </w:rPr>
      </w:pPr>
    </w:p>
    <w:p w:rsidR="00E63A87" w:rsidRDefault="00E63A87" w:rsidP="00E63A87">
      <w:pPr>
        <w:ind w:firstLine="708"/>
        <w:jc w:val="both"/>
      </w:pPr>
      <w:r w:rsidRPr="00705C82">
        <w:t>В</w:t>
      </w:r>
      <w:r w:rsidR="00715EFA">
        <w:t xml:space="preserve"> учебном плане МКОУ «Арчединская</w:t>
      </w:r>
      <w:r>
        <w:t xml:space="preserve"> СШ» сохраняется номенклатура обязательных образовательных компонентов, а также базисное количество часов на обязательные образовательные области в целом и на каждую в отдельности.</w:t>
      </w:r>
    </w:p>
    <w:p w:rsidR="00E63A87" w:rsidRDefault="00E63A87" w:rsidP="00E63A87">
      <w:pPr>
        <w:jc w:val="both"/>
      </w:pPr>
      <w:r>
        <w:t>Учебный план отражает наличие учебных предметов Федерального компонента государственного образовательного стандарта в полном объёме.</w:t>
      </w:r>
    </w:p>
    <w:p w:rsidR="00E63A87" w:rsidRDefault="00E63A87" w:rsidP="00E63A87">
      <w:pPr>
        <w:jc w:val="both"/>
      </w:pPr>
      <w:r>
        <w:t>В плане указаны учебные предметы, определённые образовательной программой общеобразовательного учреждения для обязательного изучения всеми обучающимися каждого класса.</w:t>
      </w:r>
    </w:p>
    <w:p w:rsidR="00E63A87" w:rsidRDefault="00E63A87" w:rsidP="00E63A87">
      <w:pPr>
        <w:jc w:val="both"/>
      </w:pPr>
      <w:r>
        <w:t>Максимальная (суммарная) нагрузка обучающихся соответствует нормативам обозначенным в базисном учебном плане применительно к 5-ти дневном</w:t>
      </w:r>
      <w:r w:rsidR="002B1931">
        <w:t xml:space="preserve">у режиму работы учреждения для </w:t>
      </w:r>
      <w:r>
        <w:t>11 классов.</w:t>
      </w:r>
    </w:p>
    <w:p w:rsidR="00E63A87" w:rsidRPr="001879A9" w:rsidRDefault="00E63A87" w:rsidP="00E63A87">
      <w:pPr>
        <w:ind w:firstLine="709"/>
        <w:jc w:val="both"/>
      </w:pPr>
      <w:r>
        <w:t>Обязательная учебная нагрузка, предусмотренная общеобразовательными программами на изучение каждого предмета, в каждом классе соответствует базисному количеству часов.</w:t>
      </w:r>
      <w:r w:rsidRPr="001879A9">
        <w:t xml:space="preserve"> </w:t>
      </w:r>
    </w:p>
    <w:p w:rsidR="00E63A87" w:rsidRDefault="00E63A87" w:rsidP="00E63A87"/>
    <w:p w:rsidR="00E63A87" w:rsidRDefault="00E63A87" w:rsidP="00E63A87">
      <w:pPr>
        <w:rPr>
          <w:b/>
        </w:rPr>
      </w:pPr>
      <w:r>
        <w:rPr>
          <w:b/>
        </w:rPr>
        <w:t>3.В каких целях и в каком количестве в учебном плане общеобразовательного учреждения используются часы компонента образовательного учреждения:</w:t>
      </w:r>
    </w:p>
    <w:p w:rsidR="00E63A87" w:rsidRDefault="00E63A87" w:rsidP="00E63A87">
      <w:pPr>
        <w:jc w:val="both"/>
      </w:pPr>
    </w:p>
    <w:p w:rsidR="00E63A87" w:rsidRDefault="00E63A87" w:rsidP="00E63A87">
      <w:pPr>
        <w:ind w:firstLine="709"/>
        <w:jc w:val="both"/>
      </w:pPr>
      <w:r>
        <w:t>Распределение часов школьного компонента соответствует типу</w:t>
      </w:r>
      <w:r w:rsidR="001A0E9F">
        <w:t>,</w:t>
      </w:r>
      <w:r>
        <w:t xml:space="preserve"> виду и целям учебного заведения. Часы вариативной части используются в полном объёме. </w:t>
      </w:r>
    </w:p>
    <w:p w:rsidR="00326F90" w:rsidRDefault="00E63A87" w:rsidP="00E63A87">
      <w:pPr>
        <w:jc w:val="both"/>
      </w:pPr>
      <w:r>
        <w:t>Часы школь</w:t>
      </w:r>
      <w:r w:rsidR="001A0E9F">
        <w:t>ного компонента используются на</w:t>
      </w:r>
      <w:r>
        <w:t xml:space="preserve"> дополнительные учебные предметы, обязательные для изучения всем</w:t>
      </w:r>
      <w:r w:rsidR="001A0E9F">
        <w:t>и учащимися:</w:t>
      </w:r>
      <w:r w:rsidRPr="008C127C">
        <w:t xml:space="preserve"> </w:t>
      </w:r>
      <w:r w:rsidR="002B1931">
        <w:t xml:space="preserve"> </w:t>
      </w:r>
    </w:p>
    <w:p w:rsidR="004F0DC4" w:rsidRDefault="00417C70" w:rsidP="00E63A87">
      <w:pPr>
        <w:jc w:val="both"/>
      </w:pPr>
      <w:r>
        <w:t>11</w:t>
      </w:r>
      <w:r w:rsidR="00E63A87">
        <w:t xml:space="preserve"> класс - «Астрономия» - </w:t>
      </w:r>
      <w:r w:rsidR="002B1931">
        <w:t xml:space="preserve"> </w:t>
      </w:r>
      <w:r>
        <w:t xml:space="preserve"> </w:t>
      </w:r>
      <w:r w:rsidR="00E63A87">
        <w:t>0,5 часа в неделю;</w:t>
      </w:r>
    </w:p>
    <w:p w:rsidR="00E63A87" w:rsidRDefault="004F0DC4" w:rsidP="00E63A87">
      <w:pPr>
        <w:jc w:val="both"/>
      </w:pPr>
      <w:r>
        <w:t xml:space="preserve">                 «</w:t>
      </w:r>
      <w:r w:rsidR="00DD3FBD">
        <w:t>Р</w:t>
      </w:r>
      <w:r>
        <w:t xml:space="preserve">ешение задач по физике» - </w:t>
      </w:r>
      <w:r w:rsidR="00E63A87">
        <w:t xml:space="preserve">  </w:t>
      </w:r>
      <w:r w:rsidR="00DD3FBD">
        <w:t>0,5 часа в неделю;</w:t>
      </w:r>
    </w:p>
    <w:p w:rsidR="00DD3FBD" w:rsidRDefault="00DD3FBD" w:rsidP="00E63A87">
      <w:pPr>
        <w:jc w:val="both"/>
      </w:pPr>
      <w:r>
        <w:lastRenderedPageBreak/>
        <w:t>« Человек и его здоровье» - 1 час в неделю;</w:t>
      </w:r>
    </w:p>
    <w:p w:rsidR="00DD3FBD" w:rsidRDefault="00DD3FBD" w:rsidP="00E63A87">
      <w:pPr>
        <w:jc w:val="both"/>
      </w:pPr>
      <w:r>
        <w:t>«Решение социально – экономических задач» -1 час в неделю;</w:t>
      </w:r>
    </w:p>
    <w:p w:rsidR="00DD3FBD" w:rsidRDefault="00DD3FBD" w:rsidP="00E63A87">
      <w:pPr>
        <w:jc w:val="both"/>
      </w:pPr>
      <w:r>
        <w:t>«Нормы современного русского языка» - 1 час в неделю»;</w:t>
      </w:r>
    </w:p>
    <w:p w:rsidR="00DD3FBD" w:rsidRDefault="00DD3FBD" w:rsidP="00E63A87">
      <w:pPr>
        <w:jc w:val="both"/>
      </w:pPr>
      <w:r>
        <w:t xml:space="preserve">«Эпоха и личности» - 1 час в неделю; </w:t>
      </w:r>
    </w:p>
    <w:p w:rsidR="00D25D4F" w:rsidRDefault="00D25D4F" w:rsidP="00E63A87">
      <w:pPr>
        <w:jc w:val="both"/>
      </w:pPr>
      <w:r>
        <w:t>«Основы правовых знаний» 1 час в неделю.</w:t>
      </w:r>
    </w:p>
    <w:p w:rsidR="00417C70" w:rsidRDefault="00417C70" w:rsidP="00E63A87">
      <w:pPr>
        <w:jc w:val="both"/>
      </w:pPr>
    </w:p>
    <w:p w:rsidR="00E63A87" w:rsidRDefault="00E63A87" w:rsidP="00E63A87">
      <w:pPr>
        <w:rPr>
          <w:b/>
        </w:rPr>
      </w:pPr>
      <w:r>
        <w:rPr>
          <w:b/>
        </w:rPr>
        <w:t>4. Объём количества часов в учебном плане общеобразовательного учреждения в части реализации минимальной и максимальной нагрузок.</w:t>
      </w:r>
    </w:p>
    <w:p w:rsidR="00E63A87" w:rsidRDefault="00E63A87" w:rsidP="00E63A87">
      <w:pPr>
        <w:rPr>
          <w:b/>
        </w:rPr>
      </w:pPr>
    </w:p>
    <w:p w:rsidR="00E63A87" w:rsidRPr="00ED0B9C" w:rsidRDefault="00E63A87" w:rsidP="00E63A87">
      <w:pPr>
        <w:jc w:val="both"/>
      </w:pPr>
      <w:r>
        <w:t xml:space="preserve">Сумма часов </w:t>
      </w:r>
      <w:r w:rsidR="002B1931">
        <w:t>обязательной</w:t>
      </w:r>
      <w:r>
        <w:t xml:space="preserve"> части  и компонента образовательного учреждения учебного плана определяет максимальный объём учебной нагрузки обучающихся и не превышает нормативы, установленные СанПиН </w:t>
      </w:r>
      <w:r w:rsidRPr="00ED0B9C">
        <w:t>2.4.2.2821-10</w:t>
      </w:r>
      <w:r w:rsidRPr="0050555C">
        <w:t xml:space="preserve"> </w:t>
      </w:r>
      <w:r w:rsidRPr="00ED0B9C">
        <w:t>от 29.12.2010  № 189.</w:t>
      </w:r>
    </w:p>
    <w:p w:rsidR="00E63A87" w:rsidRDefault="00E63A87" w:rsidP="00E63A87">
      <w:pPr>
        <w:jc w:val="both"/>
      </w:pPr>
    </w:p>
    <w:p w:rsidR="00E63A87" w:rsidRDefault="00E63A87" w:rsidP="00E63A87">
      <w:pPr>
        <w:jc w:val="both"/>
        <w:rPr>
          <w:b/>
        </w:rPr>
      </w:pPr>
      <w:r>
        <w:rPr>
          <w:b/>
        </w:rPr>
        <w:t>5. Обеспечение реализации учебного плана общеобразовательного учреждения.</w:t>
      </w:r>
    </w:p>
    <w:p w:rsidR="00E63A87" w:rsidRDefault="00E63A87" w:rsidP="00E63A87">
      <w:pPr>
        <w:jc w:val="both"/>
        <w:rPr>
          <w:b/>
        </w:rPr>
      </w:pPr>
    </w:p>
    <w:p w:rsidR="00E63A87" w:rsidRDefault="00E63A87" w:rsidP="00E63A87">
      <w:pPr>
        <w:jc w:val="both"/>
      </w:pPr>
      <w:r>
        <w:t>Реализация учебного плана обеспечена необходимыми педагогическими кадрами соответствующей квалификации и адекватными програм</w:t>
      </w:r>
      <w:r w:rsidR="00D25D4F">
        <w:t>мно-методическими комплектами (</w:t>
      </w:r>
      <w:r>
        <w:t>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- базисному, регионально</w:t>
      </w:r>
      <w:r w:rsidR="00D25D4F">
        <w:t xml:space="preserve">му, школьному). </w:t>
      </w:r>
    </w:p>
    <w:p w:rsidR="00E63A87" w:rsidRDefault="00E63A87" w:rsidP="00E63A87"/>
    <w:p w:rsidR="00E63A87" w:rsidRDefault="00E63A87" w:rsidP="00E63A87">
      <w:pPr>
        <w:rPr>
          <w:b/>
        </w:rPr>
      </w:pPr>
      <w:r>
        <w:rPr>
          <w:b/>
        </w:rPr>
        <w:t>6. Финансирование учебного плана общеобразовательного учреждения (кем осуществляется и в соответствии с какими документами).</w:t>
      </w:r>
    </w:p>
    <w:p w:rsidR="00E63A87" w:rsidRDefault="00E63A87" w:rsidP="00E63A87">
      <w:pPr>
        <w:rPr>
          <w:b/>
        </w:rPr>
      </w:pPr>
    </w:p>
    <w:p w:rsidR="00E63A87" w:rsidRDefault="00D25D4F" w:rsidP="00E63A87">
      <w:pPr>
        <w:jc w:val="both"/>
      </w:pPr>
      <w:r>
        <w:t xml:space="preserve">В МКОУ «Арчединская </w:t>
      </w:r>
      <w:r w:rsidR="00E63A87">
        <w:t xml:space="preserve"> СШ» осуществляется стандартное государственное финансирование в соответствии с разновидностью учреждения</w:t>
      </w:r>
      <w:r>
        <w:t xml:space="preserve"> (</w:t>
      </w:r>
      <w:r w:rsidR="00E63A87">
        <w:t>общеобразовательная школа). Финансирование учебного плана ОУ осуществляется исходя из максимального годового объёма учебной нагрузки по классам</w:t>
      </w:r>
      <w:r>
        <w:t xml:space="preserve">. </w:t>
      </w:r>
    </w:p>
    <w:p w:rsidR="00E63A87" w:rsidRDefault="00E63A87" w:rsidP="00E63A87"/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  <w:r>
        <w:t xml:space="preserve"> </w:t>
      </w: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E63A87" w:rsidRDefault="00E63A87" w:rsidP="00E63A87">
      <w:pPr>
        <w:jc w:val="center"/>
      </w:pPr>
    </w:p>
    <w:p w:rsidR="00885678" w:rsidRDefault="00885678"/>
    <w:sectPr w:rsidR="00885678" w:rsidSect="00EF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5F4"/>
    <w:multiLevelType w:val="hybridMultilevel"/>
    <w:tmpl w:val="FD1C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C2"/>
    <w:rsid w:val="00002AB2"/>
    <w:rsid w:val="00004F96"/>
    <w:rsid w:val="00013237"/>
    <w:rsid w:val="00014C58"/>
    <w:rsid w:val="000208B4"/>
    <w:rsid w:val="00026EE9"/>
    <w:rsid w:val="000433D9"/>
    <w:rsid w:val="00044086"/>
    <w:rsid w:val="00044C6C"/>
    <w:rsid w:val="00057EF0"/>
    <w:rsid w:val="000748BB"/>
    <w:rsid w:val="000817D4"/>
    <w:rsid w:val="00091EE7"/>
    <w:rsid w:val="000A62BD"/>
    <w:rsid w:val="000C08D6"/>
    <w:rsid w:val="000C0B35"/>
    <w:rsid w:val="000C1697"/>
    <w:rsid w:val="000D47AD"/>
    <w:rsid w:val="000D7A48"/>
    <w:rsid w:val="00111BE1"/>
    <w:rsid w:val="001161D7"/>
    <w:rsid w:val="001228B5"/>
    <w:rsid w:val="00143EA0"/>
    <w:rsid w:val="0015004F"/>
    <w:rsid w:val="001504C2"/>
    <w:rsid w:val="001753A6"/>
    <w:rsid w:val="00184A15"/>
    <w:rsid w:val="00193BB5"/>
    <w:rsid w:val="00196EBA"/>
    <w:rsid w:val="001A0E9F"/>
    <w:rsid w:val="001A1A3C"/>
    <w:rsid w:val="001A2495"/>
    <w:rsid w:val="001A5EB8"/>
    <w:rsid w:val="001A746F"/>
    <w:rsid w:val="001B5DB6"/>
    <w:rsid w:val="001C11C1"/>
    <w:rsid w:val="001C200C"/>
    <w:rsid w:val="001C5CDA"/>
    <w:rsid w:val="001D3DBF"/>
    <w:rsid w:val="001D4AA5"/>
    <w:rsid w:val="001E52C1"/>
    <w:rsid w:val="00205DD5"/>
    <w:rsid w:val="002075EC"/>
    <w:rsid w:val="00246899"/>
    <w:rsid w:val="002A4434"/>
    <w:rsid w:val="002B010D"/>
    <w:rsid w:val="002B1032"/>
    <w:rsid w:val="002B1931"/>
    <w:rsid w:val="002C6BE1"/>
    <w:rsid w:val="002E69E4"/>
    <w:rsid w:val="002E6C42"/>
    <w:rsid w:val="002F2EAE"/>
    <w:rsid w:val="002F390B"/>
    <w:rsid w:val="00322E4F"/>
    <w:rsid w:val="00323FB7"/>
    <w:rsid w:val="00326F90"/>
    <w:rsid w:val="00334CE3"/>
    <w:rsid w:val="00336B32"/>
    <w:rsid w:val="00343073"/>
    <w:rsid w:val="00351F25"/>
    <w:rsid w:val="003574EF"/>
    <w:rsid w:val="00372A0C"/>
    <w:rsid w:val="00385FFF"/>
    <w:rsid w:val="00391A5F"/>
    <w:rsid w:val="003A2FF8"/>
    <w:rsid w:val="003F5277"/>
    <w:rsid w:val="00416A6D"/>
    <w:rsid w:val="00417C70"/>
    <w:rsid w:val="004349BC"/>
    <w:rsid w:val="00436969"/>
    <w:rsid w:val="00470650"/>
    <w:rsid w:val="00471A28"/>
    <w:rsid w:val="004904A7"/>
    <w:rsid w:val="004A0246"/>
    <w:rsid w:val="004A5851"/>
    <w:rsid w:val="004B10D9"/>
    <w:rsid w:val="004B7052"/>
    <w:rsid w:val="004D4C06"/>
    <w:rsid w:val="004E15E6"/>
    <w:rsid w:val="004F0DC4"/>
    <w:rsid w:val="004F1E9E"/>
    <w:rsid w:val="005303D7"/>
    <w:rsid w:val="00533A26"/>
    <w:rsid w:val="0054721C"/>
    <w:rsid w:val="005660DC"/>
    <w:rsid w:val="00590123"/>
    <w:rsid w:val="005A3D56"/>
    <w:rsid w:val="005B41C3"/>
    <w:rsid w:val="005B66C4"/>
    <w:rsid w:val="005C0633"/>
    <w:rsid w:val="005C0E4F"/>
    <w:rsid w:val="00610162"/>
    <w:rsid w:val="00617DAE"/>
    <w:rsid w:val="00624A96"/>
    <w:rsid w:val="00633482"/>
    <w:rsid w:val="00662D67"/>
    <w:rsid w:val="00665416"/>
    <w:rsid w:val="006848DB"/>
    <w:rsid w:val="00691DA7"/>
    <w:rsid w:val="006947BC"/>
    <w:rsid w:val="00696317"/>
    <w:rsid w:val="006A1128"/>
    <w:rsid w:val="006A48A5"/>
    <w:rsid w:val="006D53DB"/>
    <w:rsid w:val="006E5716"/>
    <w:rsid w:val="006E63E5"/>
    <w:rsid w:val="006F0405"/>
    <w:rsid w:val="00707047"/>
    <w:rsid w:val="00710DEB"/>
    <w:rsid w:val="00715EFA"/>
    <w:rsid w:val="00727CB0"/>
    <w:rsid w:val="00753F93"/>
    <w:rsid w:val="007733F5"/>
    <w:rsid w:val="00782251"/>
    <w:rsid w:val="00785C62"/>
    <w:rsid w:val="007A672C"/>
    <w:rsid w:val="007B1CCC"/>
    <w:rsid w:val="007B32A4"/>
    <w:rsid w:val="007C2A5C"/>
    <w:rsid w:val="007C3B44"/>
    <w:rsid w:val="007D362E"/>
    <w:rsid w:val="007E1B3E"/>
    <w:rsid w:val="007F5603"/>
    <w:rsid w:val="008160EE"/>
    <w:rsid w:val="00833BCB"/>
    <w:rsid w:val="00885678"/>
    <w:rsid w:val="00890935"/>
    <w:rsid w:val="008A0A51"/>
    <w:rsid w:val="008B368E"/>
    <w:rsid w:val="008C100D"/>
    <w:rsid w:val="008C2F02"/>
    <w:rsid w:val="008D3EA4"/>
    <w:rsid w:val="008E2A51"/>
    <w:rsid w:val="008F0781"/>
    <w:rsid w:val="008F6380"/>
    <w:rsid w:val="00904AFC"/>
    <w:rsid w:val="00904CA3"/>
    <w:rsid w:val="009213B0"/>
    <w:rsid w:val="009245BB"/>
    <w:rsid w:val="00937347"/>
    <w:rsid w:val="00946392"/>
    <w:rsid w:val="009629DE"/>
    <w:rsid w:val="009864F9"/>
    <w:rsid w:val="009A4EBB"/>
    <w:rsid w:val="009B26C6"/>
    <w:rsid w:val="009C2A36"/>
    <w:rsid w:val="009C4118"/>
    <w:rsid w:val="009C49BF"/>
    <w:rsid w:val="009C7DC3"/>
    <w:rsid w:val="00A56191"/>
    <w:rsid w:val="00A56FD0"/>
    <w:rsid w:val="00A755DF"/>
    <w:rsid w:val="00AA2316"/>
    <w:rsid w:val="00AA3F7B"/>
    <w:rsid w:val="00AA4103"/>
    <w:rsid w:val="00AA52A7"/>
    <w:rsid w:val="00AC07F1"/>
    <w:rsid w:val="00AE3A37"/>
    <w:rsid w:val="00AE5F59"/>
    <w:rsid w:val="00AE791F"/>
    <w:rsid w:val="00B10375"/>
    <w:rsid w:val="00B31962"/>
    <w:rsid w:val="00B6319A"/>
    <w:rsid w:val="00B7061B"/>
    <w:rsid w:val="00B7093A"/>
    <w:rsid w:val="00B71054"/>
    <w:rsid w:val="00B80B8E"/>
    <w:rsid w:val="00B80C83"/>
    <w:rsid w:val="00B83ACE"/>
    <w:rsid w:val="00B83DBD"/>
    <w:rsid w:val="00B842BB"/>
    <w:rsid w:val="00B84C9E"/>
    <w:rsid w:val="00B868EF"/>
    <w:rsid w:val="00BA4DEF"/>
    <w:rsid w:val="00BB103E"/>
    <w:rsid w:val="00BC4127"/>
    <w:rsid w:val="00BC5084"/>
    <w:rsid w:val="00BF4DE7"/>
    <w:rsid w:val="00C008C7"/>
    <w:rsid w:val="00C1318F"/>
    <w:rsid w:val="00C54655"/>
    <w:rsid w:val="00C75610"/>
    <w:rsid w:val="00C802E7"/>
    <w:rsid w:val="00C8248A"/>
    <w:rsid w:val="00C935F5"/>
    <w:rsid w:val="00C959D8"/>
    <w:rsid w:val="00CC28B2"/>
    <w:rsid w:val="00CC5A48"/>
    <w:rsid w:val="00CD0550"/>
    <w:rsid w:val="00CF047D"/>
    <w:rsid w:val="00CF4D10"/>
    <w:rsid w:val="00D25D4F"/>
    <w:rsid w:val="00D348CC"/>
    <w:rsid w:val="00D525F8"/>
    <w:rsid w:val="00D75B1E"/>
    <w:rsid w:val="00D8305D"/>
    <w:rsid w:val="00D83E88"/>
    <w:rsid w:val="00D94F28"/>
    <w:rsid w:val="00DA09B6"/>
    <w:rsid w:val="00DA1172"/>
    <w:rsid w:val="00DA23E3"/>
    <w:rsid w:val="00DA5225"/>
    <w:rsid w:val="00DC2B34"/>
    <w:rsid w:val="00DC3786"/>
    <w:rsid w:val="00DD3FBD"/>
    <w:rsid w:val="00DD5717"/>
    <w:rsid w:val="00DE53AB"/>
    <w:rsid w:val="00DF5D7A"/>
    <w:rsid w:val="00E111E6"/>
    <w:rsid w:val="00E30F28"/>
    <w:rsid w:val="00E63A87"/>
    <w:rsid w:val="00E65C1C"/>
    <w:rsid w:val="00E71239"/>
    <w:rsid w:val="00E74128"/>
    <w:rsid w:val="00E95DA7"/>
    <w:rsid w:val="00E96109"/>
    <w:rsid w:val="00E97601"/>
    <w:rsid w:val="00EA7261"/>
    <w:rsid w:val="00ED0A83"/>
    <w:rsid w:val="00ED3C0C"/>
    <w:rsid w:val="00ED6661"/>
    <w:rsid w:val="00EF3BD1"/>
    <w:rsid w:val="00EF777C"/>
    <w:rsid w:val="00F04B3A"/>
    <w:rsid w:val="00F05A77"/>
    <w:rsid w:val="00F11F55"/>
    <w:rsid w:val="00F266C4"/>
    <w:rsid w:val="00F516E2"/>
    <w:rsid w:val="00F63F78"/>
    <w:rsid w:val="00F7408A"/>
    <w:rsid w:val="00F919A4"/>
    <w:rsid w:val="00F91E95"/>
    <w:rsid w:val="00FA48DA"/>
    <w:rsid w:val="00FC51E4"/>
    <w:rsid w:val="00FC72E8"/>
    <w:rsid w:val="00FD70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2"/>
    <w:basedOn w:val="a0"/>
    <w:rsid w:val="00E63A87"/>
    <w:rPr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E63A87"/>
    <w:rPr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E63A87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rsid w:val="00E63A87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2"/>
    <w:basedOn w:val="a0"/>
    <w:rsid w:val="00E63A87"/>
    <w:rPr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E63A87"/>
    <w:rPr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E63A87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rsid w:val="00E63A87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2018-09-07T08:45:00Z</cp:lastPrinted>
  <dcterms:created xsi:type="dcterms:W3CDTF">2020-09-07T09:51:00Z</dcterms:created>
  <dcterms:modified xsi:type="dcterms:W3CDTF">2020-09-07T09:51:00Z</dcterms:modified>
</cp:coreProperties>
</file>