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DD3" w:rsidRDefault="00A51DD3" w:rsidP="00F76168">
      <w:pPr>
        <w:spacing w:line="240" w:lineRule="auto"/>
        <w:ind w:right="2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6594298"/>
            <wp:effectExtent l="0" t="0" r="0" b="0"/>
            <wp:docPr id="1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CA8" w:rsidRPr="001E0663" w:rsidRDefault="00E34CA8" w:rsidP="00F76168">
      <w:pPr>
        <w:spacing w:line="240" w:lineRule="auto"/>
        <w:ind w:right="2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1E0663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  <w:r w:rsidRPr="001E0663">
        <w:rPr>
          <w:rFonts w:ascii="Times New Roman" w:hAnsi="Times New Roman"/>
          <w:bCs/>
          <w:sz w:val="28"/>
          <w:szCs w:val="28"/>
        </w:rPr>
        <w:t>.</w:t>
      </w:r>
    </w:p>
    <w:p w:rsidR="00F76168" w:rsidRDefault="00F76168" w:rsidP="001E0663">
      <w:pPr>
        <w:spacing w:line="240" w:lineRule="auto"/>
        <w:ind w:left="-142" w:right="2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E34CA8" w:rsidRPr="00C23F66" w:rsidRDefault="00E34CA8" w:rsidP="001E0663">
      <w:pPr>
        <w:spacing w:line="240" w:lineRule="auto"/>
        <w:ind w:left="-142" w:right="2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23F66">
        <w:rPr>
          <w:rFonts w:ascii="Times New Roman" w:hAnsi="Times New Roman"/>
          <w:bCs/>
          <w:sz w:val="24"/>
          <w:szCs w:val="24"/>
        </w:rPr>
        <w:t>Рабочая программа составлена для учащихся 10 класса на основе авторской программы А.Г.Мордкович  и «Программы для общеобразовательных школ, гимназий, лицеев. Математика, 5-11-е классы. Программы. Тематическое планирование» М.: «Дрофа», 2004, утверждено Минобразования РФ.</w:t>
      </w:r>
    </w:p>
    <w:p w:rsidR="00E34CA8" w:rsidRPr="00C23F66" w:rsidRDefault="00E34CA8" w:rsidP="001E0663">
      <w:pPr>
        <w:spacing w:line="240" w:lineRule="auto"/>
        <w:ind w:left="-142" w:right="2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23F66">
        <w:rPr>
          <w:rFonts w:ascii="Times New Roman" w:hAnsi="Times New Roman"/>
          <w:bCs/>
          <w:sz w:val="24"/>
          <w:szCs w:val="24"/>
        </w:rPr>
        <w:t xml:space="preserve"> Преподавание ведется 4 часа в неделю 140 часов </w:t>
      </w:r>
      <w:proofErr w:type="gramStart"/>
      <w:r w:rsidRPr="00C23F66">
        <w:rPr>
          <w:rFonts w:ascii="Times New Roman" w:hAnsi="Times New Roman"/>
          <w:bCs/>
          <w:sz w:val="24"/>
          <w:szCs w:val="24"/>
        </w:rPr>
        <w:t xml:space="preserve">( </w:t>
      </w:r>
      <w:proofErr w:type="gramEnd"/>
      <w:r w:rsidRPr="00C23F66">
        <w:rPr>
          <w:rFonts w:ascii="Times New Roman" w:hAnsi="Times New Roman"/>
          <w:bCs/>
          <w:sz w:val="24"/>
          <w:szCs w:val="24"/>
        </w:rPr>
        <w:t xml:space="preserve">2 часа алгебры, 2 часа геометрии). </w:t>
      </w:r>
      <w:r w:rsidR="001E0663">
        <w:rPr>
          <w:rFonts w:ascii="Times New Roman" w:hAnsi="Times New Roman"/>
          <w:bCs/>
          <w:sz w:val="24"/>
          <w:szCs w:val="24"/>
        </w:rPr>
        <w:t xml:space="preserve"> </w:t>
      </w:r>
      <w:r w:rsidRPr="00C23F66">
        <w:rPr>
          <w:rFonts w:ascii="Times New Roman" w:hAnsi="Times New Roman"/>
          <w:bCs/>
          <w:sz w:val="24"/>
          <w:szCs w:val="24"/>
        </w:rPr>
        <w:t>Плановых контрольных работ 13, из них одна итоговая.</w:t>
      </w:r>
    </w:p>
    <w:p w:rsidR="00E34CA8" w:rsidRPr="00C23F66" w:rsidRDefault="00E34CA8" w:rsidP="001E0663">
      <w:pPr>
        <w:spacing w:line="240" w:lineRule="auto"/>
        <w:ind w:left="-142" w:right="2"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23F66">
        <w:rPr>
          <w:rFonts w:ascii="Times New Roman" w:hAnsi="Times New Roman"/>
          <w:b/>
          <w:bCs/>
          <w:sz w:val="24"/>
          <w:szCs w:val="24"/>
        </w:rPr>
        <w:t>Учебно</w:t>
      </w:r>
      <w:proofErr w:type="spellEnd"/>
      <w:r w:rsidR="0004496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23F66">
        <w:rPr>
          <w:rFonts w:ascii="Times New Roman" w:hAnsi="Times New Roman"/>
          <w:b/>
          <w:bCs/>
          <w:sz w:val="24"/>
          <w:szCs w:val="24"/>
        </w:rPr>
        <w:t xml:space="preserve">- методический комплекс: </w:t>
      </w:r>
    </w:p>
    <w:p w:rsidR="00E34CA8" w:rsidRPr="00C23F66" w:rsidRDefault="00E34CA8" w:rsidP="001E0663">
      <w:pPr>
        <w:numPr>
          <w:ilvl w:val="0"/>
          <w:numId w:val="1"/>
        </w:numPr>
        <w:tabs>
          <w:tab w:val="clear" w:pos="578"/>
          <w:tab w:val="num" w:pos="-142"/>
        </w:tabs>
        <w:spacing w:line="240" w:lineRule="auto"/>
        <w:ind w:left="0" w:right="2" w:hanging="11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23F66">
        <w:rPr>
          <w:rFonts w:ascii="Times New Roman" w:hAnsi="Times New Roman"/>
          <w:bCs/>
          <w:sz w:val="24"/>
          <w:szCs w:val="24"/>
        </w:rPr>
        <w:t xml:space="preserve">«Алгебра и начала математического анализа» для 10-11 классов общеобразовательных учреждений / </w:t>
      </w:r>
      <w:r w:rsidR="00F76168">
        <w:rPr>
          <w:rFonts w:ascii="Times New Roman" w:hAnsi="Times New Roman"/>
          <w:bCs/>
          <w:sz w:val="24"/>
          <w:szCs w:val="24"/>
        </w:rPr>
        <w:t>А.Г.Мордкович, М.Мнемозина, 2017</w:t>
      </w:r>
      <w:r w:rsidRPr="00C23F66">
        <w:rPr>
          <w:rFonts w:ascii="Times New Roman" w:hAnsi="Times New Roman"/>
          <w:bCs/>
          <w:sz w:val="24"/>
          <w:szCs w:val="24"/>
        </w:rPr>
        <w:t>.</w:t>
      </w:r>
    </w:p>
    <w:p w:rsidR="00E34CA8" w:rsidRPr="00C23F66" w:rsidRDefault="00E34CA8" w:rsidP="001E0663">
      <w:pPr>
        <w:numPr>
          <w:ilvl w:val="0"/>
          <w:numId w:val="1"/>
        </w:numPr>
        <w:tabs>
          <w:tab w:val="clear" w:pos="578"/>
          <w:tab w:val="num" w:pos="-142"/>
        </w:tabs>
        <w:spacing w:line="240" w:lineRule="auto"/>
        <w:ind w:left="0" w:right="2" w:hanging="11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23F66">
        <w:rPr>
          <w:rFonts w:ascii="Times New Roman" w:hAnsi="Times New Roman"/>
          <w:bCs/>
          <w:sz w:val="24"/>
          <w:szCs w:val="24"/>
        </w:rPr>
        <w:t>Атанасян</w:t>
      </w:r>
      <w:proofErr w:type="spellEnd"/>
      <w:r w:rsidRPr="00C23F66">
        <w:rPr>
          <w:rFonts w:ascii="Times New Roman" w:hAnsi="Times New Roman"/>
          <w:bCs/>
          <w:sz w:val="24"/>
          <w:szCs w:val="24"/>
        </w:rPr>
        <w:t xml:space="preserve"> Л.С.,</w:t>
      </w:r>
      <w:proofErr w:type="spellStart"/>
      <w:r w:rsidRPr="00C23F66">
        <w:rPr>
          <w:rFonts w:ascii="Times New Roman" w:hAnsi="Times New Roman"/>
          <w:bCs/>
          <w:sz w:val="24"/>
          <w:szCs w:val="24"/>
        </w:rPr>
        <w:t>БутузовВ.Ф</w:t>
      </w:r>
      <w:proofErr w:type="spellEnd"/>
      <w:r w:rsidRPr="00C23F66">
        <w:rPr>
          <w:rFonts w:ascii="Times New Roman" w:hAnsi="Times New Roman"/>
          <w:bCs/>
          <w:sz w:val="24"/>
          <w:szCs w:val="24"/>
        </w:rPr>
        <w:t xml:space="preserve">. и др. Геометрия </w:t>
      </w:r>
      <w:r w:rsidR="00F76168">
        <w:rPr>
          <w:rFonts w:ascii="Times New Roman" w:hAnsi="Times New Roman"/>
          <w:bCs/>
          <w:sz w:val="24"/>
          <w:szCs w:val="24"/>
        </w:rPr>
        <w:t>10-11, Москва «Просвещение» 2017</w:t>
      </w:r>
      <w:r w:rsidRPr="00C23F66">
        <w:rPr>
          <w:rFonts w:ascii="Times New Roman" w:hAnsi="Times New Roman"/>
          <w:bCs/>
          <w:sz w:val="24"/>
          <w:szCs w:val="24"/>
        </w:rPr>
        <w:t>.</w:t>
      </w:r>
    </w:p>
    <w:p w:rsidR="00E34CA8" w:rsidRPr="00C23F66" w:rsidRDefault="00E34CA8" w:rsidP="001E0663">
      <w:pPr>
        <w:spacing w:after="0" w:line="240" w:lineRule="auto"/>
        <w:ind w:left="218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23F66">
        <w:rPr>
          <w:rFonts w:ascii="Times New Roman" w:hAnsi="Times New Roman"/>
          <w:sz w:val="24"/>
          <w:szCs w:val="24"/>
          <w:u w:val="single"/>
        </w:rPr>
        <w:t xml:space="preserve">Рабочая программа выполняет две основные </w:t>
      </w:r>
      <w:r w:rsidRPr="00C23F66">
        <w:rPr>
          <w:rFonts w:ascii="Times New Roman" w:hAnsi="Times New Roman"/>
          <w:b/>
          <w:sz w:val="24"/>
          <w:szCs w:val="24"/>
          <w:u w:val="single"/>
        </w:rPr>
        <w:t>функции:</w:t>
      </w:r>
    </w:p>
    <w:p w:rsidR="00E34CA8" w:rsidRPr="00C23F66" w:rsidRDefault="00E34CA8" w:rsidP="001E06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F66">
        <w:rPr>
          <w:rFonts w:ascii="Times New Roman" w:hAnsi="Times New Roman"/>
          <w:sz w:val="24"/>
          <w:szCs w:val="24"/>
          <w:u w:val="single"/>
        </w:rPr>
        <w:t>Информационно-методическая</w:t>
      </w:r>
      <w:r w:rsidRPr="00C23F66">
        <w:rPr>
          <w:rFonts w:ascii="Times New Roman" w:hAnsi="Times New Roman"/>
          <w:sz w:val="24"/>
          <w:szCs w:val="24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E34CA8" w:rsidRPr="00C23F66" w:rsidRDefault="00E34CA8" w:rsidP="001E06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F66">
        <w:rPr>
          <w:rFonts w:ascii="Times New Roman" w:hAnsi="Times New Roman"/>
          <w:sz w:val="24"/>
          <w:szCs w:val="24"/>
          <w:u w:val="single"/>
        </w:rPr>
        <w:t>Организационно-планирующая</w:t>
      </w:r>
      <w:r w:rsidRPr="00C23F66">
        <w:rPr>
          <w:rFonts w:ascii="Times New Roman" w:hAnsi="Times New Roman"/>
          <w:sz w:val="24"/>
          <w:szCs w:val="24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E34CA8" w:rsidRPr="001E0663" w:rsidRDefault="00E34CA8" w:rsidP="001E0663">
      <w:pPr>
        <w:pStyle w:val="3"/>
        <w:ind w:firstLine="426"/>
        <w:jc w:val="both"/>
        <w:rPr>
          <w:szCs w:val="24"/>
        </w:rPr>
      </w:pPr>
      <w:r w:rsidRPr="001E0663">
        <w:rPr>
          <w:szCs w:val="24"/>
        </w:rPr>
        <w:t>Цели</w:t>
      </w:r>
    </w:p>
    <w:p w:rsidR="00E34CA8" w:rsidRPr="001E0663" w:rsidRDefault="00E34CA8" w:rsidP="001E066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Изучение математики в старшей школе направлено на достижение следующих целей: </w:t>
      </w:r>
    </w:p>
    <w:p w:rsidR="00E34CA8" w:rsidRPr="001E0663" w:rsidRDefault="00E34CA8" w:rsidP="008235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формирование </w:t>
      </w:r>
      <w:r w:rsidRPr="001E0663">
        <w:rPr>
          <w:rFonts w:ascii="Times New Roman" w:hAnsi="Times New Roman"/>
          <w:sz w:val="24"/>
          <w:szCs w:val="24"/>
        </w:rPr>
        <w:t xml:space="preserve">представлений об идеях и методах математики; о математике как универсальном языке науки, средстве моделирования явлений и процессов </w:t>
      </w:r>
    </w:p>
    <w:p w:rsidR="00E34CA8" w:rsidRPr="001E0663" w:rsidRDefault="00E34CA8" w:rsidP="008235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овладение  </w:t>
      </w:r>
      <w:r w:rsidRPr="001E0663">
        <w:rPr>
          <w:rFonts w:ascii="Times New Roman" w:hAnsi="Times New Roman"/>
          <w:sz w:val="24"/>
          <w:szCs w:val="24"/>
        </w:rPr>
        <w:t>устным и письменным математическим языком, математическими знаниями и умениями,</w:t>
      </w:r>
      <w:r w:rsidRPr="001E0663">
        <w:rPr>
          <w:rFonts w:ascii="Times New Roman" w:hAnsi="Times New Roman"/>
          <w:b/>
          <w:sz w:val="24"/>
          <w:szCs w:val="24"/>
        </w:rPr>
        <w:t xml:space="preserve"> </w:t>
      </w:r>
      <w:r w:rsidRPr="001E0663">
        <w:rPr>
          <w:rFonts w:ascii="Times New Roman" w:hAnsi="Times New Roman"/>
          <w:sz w:val="24"/>
          <w:szCs w:val="24"/>
        </w:rPr>
        <w:t xml:space="preserve">необходимыми для изучения  школьных  </w:t>
      </w:r>
      <w:proofErr w:type="gramStart"/>
      <w:r w:rsidRPr="001E0663">
        <w:rPr>
          <w:rFonts w:ascii="Times New Roman" w:hAnsi="Times New Roman"/>
          <w:sz w:val="24"/>
          <w:szCs w:val="24"/>
        </w:rPr>
        <w:t>естественно-научных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дисциплин,  для продолжения образования и освоения избранной специальности на современном уровне</w:t>
      </w:r>
    </w:p>
    <w:p w:rsidR="00E34CA8" w:rsidRPr="001E0663" w:rsidRDefault="00E34CA8" w:rsidP="008235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развитие </w:t>
      </w:r>
      <w:r w:rsidRPr="001E0663">
        <w:rPr>
          <w:rFonts w:ascii="Times New Roman" w:hAnsi="Times New Roman"/>
          <w:sz w:val="24"/>
          <w:szCs w:val="24"/>
        </w:rPr>
        <w:t xml:space="preserve">логического мышления, алгоритмической культуры,  пространственного воображения, развитие математического мышления и интуиции,  творческих способностей </w:t>
      </w:r>
    </w:p>
    <w:p w:rsidR="00E34CA8" w:rsidRPr="001E0663" w:rsidRDefault="00E34CA8" w:rsidP="008235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воспитание </w:t>
      </w:r>
      <w:r w:rsidRPr="001E0663">
        <w:rPr>
          <w:rFonts w:ascii="Times New Roman" w:hAnsi="Times New Roman"/>
          <w:sz w:val="24"/>
          <w:szCs w:val="24"/>
        </w:rPr>
        <w:t>средствами математики культуры личности:  знакомство с историей развития математики, эволюцией математических идей, понимание значимости математики для общественного прогресса</w:t>
      </w:r>
    </w:p>
    <w:p w:rsidR="00C23F66" w:rsidRPr="00C23F66" w:rsidRDefault="00C23F66" w:rsidP="001E066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34CA8" w:rsidRPr="001E0663" w:rsidRDefault="00E34CA8" w:rsidP="00D8416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Задачи </w:t>
      </w:r>
      <w:r w:rsidRPr="001E0663">
        <w:rPr>
          <w:rFonts w:ascii="Times New Roman" w:hAnsi="Times New Roman"/>
          <w:sz w:val="24"/>
          <w:szCs w:val="24"/>
        </w:rPr>
        <w:t>учебного предмета</w:t>
      </w:r>
    </w:p>
    <w:p w:rsidR="00E34CA8" w:rsidRPr="001E0663" w:rsidRDefault="00E34CA8" w:rsidP="00D8416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Содержание образования, представленное в основной школе, развивается в следующих направлениях:</w:t>
      </w:r>
    </w:p>
    <w:p w:rsidR="00E34CA8" w:rsidRPr="001E0663" w:rsidRDefault="00E34CA8" w:rsidP="00823515">
      <w:pPr>
        <w:pStyle w:val="a3"/>
        <w:numPr>
          <w:ilvl w:val="0"/>
          <w:numId w:val="4"/>
        </w:numPr>
        <w:spacing w:after="0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совершенствование техники вычислений</w:t>
      </w:r>
    </w:p>
    <w:p w:rsidR="00E34CA8" w:rsidRPr="001E0663" w:rsidRDefault="00E34CA8" w:rsidP="00823515">
      <w:pPr>
        <w:pStyle w:val="a3"/>
        <w:numPr>
          <w:ilvl w:val="0"/>
          <w:numId w:val="4"/>
        </w:numPr>
        <w:spacing w:after="0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развитие и совершенствование техники алгебраических преобразований, решения уравнений, неравенств, систем </w:t>
      </w:r>
    </w:p>
    <w:p w:rsidR="00E34CA8" w:rsidRPr="001E0663" w:rsidRDefault="00E34CA8" w:rsidP="00823515">
      <w:pPr>
        <w:pStyle w:val="a3"/>
        <w:numPr>
          <w:ilvl w:val="0"/>
          <w:numId w:val="4"/>
        </w:numPr>
        <w:spacing w:after="0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lastRenderedPageBreak/>
        <w:t>систематическое изучение свойств геометрических тел в пространстве, развитие пространственных представлений учащихся, освоение способов вычисления практически важных геометрических величин и дальнейшее развитие логического мышления учащихся</w:t>
      </w:r>
    </w:p>
    <w:p w:rsidR="00E34CA8" w:rsidRPr="001E0663" w:rsidRDefault="00E34CA8" w:rsidP="00823515">
      <w:pPr>
        <w:pStyle w:val="a3"/>
        <w:numPr>
          <w:ilvl w:val="0"/>
          <w:numId w:val="4"/>
        </w:numPr>
        <w:spacing w:after="0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систематизация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</w:t>
      </w:r>
    </w:p>
    <w:p w:rsidR="00E34CA8" w:rsidRDefault="00E34CA8" w:rsidP="00823515">
      <w:pPr>
        <w:pStyle w:val="a3"/>
        <w:numPr>
          <w:ilvl w:val="0"/>
          <w:numId w:val="4"/>
        </w:numPr>
        <w:spacing w:after="0"/>
        <w:ind w:left="567"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формирование способности строить и исследовать простейшие математические модели при решении прикладных задач, задач из смежных дисциплин  </w:t>
      </w:r>
    </w:p>
    <w:p w:rsidR="00D8416B" w:rsidRPr="00D8416B" w:rsidRDefault="00D8416B" w:rsidP="00D8416B">
      <w:pPr>
        <w:pStyle w:val="a3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</w:p>
    <w:p w:rsidR="00E34CA8" w:rsidRPr="001E0663" w:rsidRDefault="00E34CA8" w:rsidP="00D8416B">
      <w:pPr>
        <w:pStyle w:val="6"/>
        <w:spacing w:line="276" w:lineRule="auto"/>
        <w:ind w:firstLine="426"/>
        <w:jc w:val="center"/>
        <w:rPr>
          <w:szCs w:val="24"/>
        </w:rPr>
      </w:pPr>
      <w:proofErr w:type="spellStart"/>
      <w:r w:rsidRPr="001E0663">
        <w:rPr>
          <w:szCs w:val="24"/>
        </w:rPr>
        <w:t>Общеучебные</w:t>
      </w:r>
      <w:proofErr w:type="spellEnd"/>
      <w:r w:rsidRPr="001E0663">
        <w:rPr>
          <w:szCs w:val="24"/>
        </w:rPr>
        <w:t xml:space="preserve"> умения, навыки и способы деятельности</w:t>
      </w:r>
    </w:p>
    <w:p w:rsidR="00E34CA8" w:rsidRPr="001E0663" w:rsidRDefault="00E34CA8" w:rsidP="00D8416B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В ходе изучения математики в старшей школе учащиеся продолжают овладение разнообразными способами деятельности, приобретают и совершенствуют опыт:</w:t>
      </w:r>
    </w:p>
    <w:p w:rsidR="00E34CA8" w:rsidRPr="001E0663" w:rsidRDefault="00E34CA8" w:rsidP="00823515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проведения доказательных рассуждений, логического обоснования выводов, использования различных языков математики для иллюстрации, интерпретации, аргументации и доказательства; </w:t>
      </w:r>
    </w:p>
    <w:p w:rsidR="00E34CA8" w:rsidRPr="001E0663" w:rsidRDefault="00E34CA8" w:rsidP="00823515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решения широкого класса задач из различных разделов курса;</w:t>
      </w:r>
    </w:p>
    <w:p w:rsidR="00E34CA8" w:rsidRPr="001E0663" w:rsidRDefault="00E34CA8" w:rsidP="00823515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планирования и осуществления алгоритмической деятельности: 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</w:t>
      </w:r>
    </w:p>
    <w:p w:rsidR="00E34CA8" w:rsidRPr="001E0663" w:rsidRDefault="00E34CA8" w:rsidP="00823515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построения и исследования математических моделей для описания и решения прикладных задач, задач из смежных дисциплин и реальной жизни; проверки и оценки результатов своей  работы, соотнесения их с поставленной задачей, с личным жизненным опытом;</w:t>
      </w:r>
    </w:p>
    <w:p w:rsidR="00E34CA8" w:rsidRPr="001E0663" w:rsidRDefault="00E34CA8" w:rsidP="00823515">
      <w:pPr>
        <w:pStyle w:val="a3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самостоятельной работы с источниками информации, анализа, обобщения и систематизации полученной информации, интегрирования ее в личный опыт.</w:t>
      </w:r>
    </w:p>
    <w:p w:rsidR="00E34CA8" w:rsidRPr="001E0663" w:rsidRDefault="00E34CA8" w:rsidP="00D8416B">
      <w:pPr>
        <w:pStyle w:val="4"/>
        <w:spacing w:line="276" w:lineRule="auto"/>
        <w:ind w:firstLine="426"/>
        <w:rPr>
          <w:b w:val="0"/>
          <w:i/>
          <w:szCs w:val="24"/>
        </w:rPr>
      </w:pPr>
    </w:p>
    <w:p w:rsidR="00E34CA8" w:rsidRPr="001E0663" w:rsidRDefault="00E34CA8" w:rsidP="00D8416B">
      <w:pPr>
        <w:pStyle w:val="4"/>
        <w:spacing w:line="276" w:lineRule="auto"/>
        <w:ind w:firstLine="426"/>
        <w:jc w:val="left"/>
        <w:rPr>
          <w:b w:val="0"/>
          <w:i/>
          <w:szCs w:val="24"/>
        </w:rPr>
      </w:pPr>
      <w:r w:rsidRPr="001E0663">
        <w:rPr>
          <w:b w:val="0"/>
          <w:szCs w:val="24"/>
        </w:rPr>
        <w:t>Основное содержание авторских программ полностью нашло отражение в данной рабочей программе, которая дает распределение учебных часов по разделам.</w:t>
      </w:r>
    </w:p>
    <w:p w:rsidR="001E0663" w:rsidRPr="001E0663" w:rsidRDefault="00E34CA8" w:rsidP="00D8416B">
      <w:pPr>
        <w:pStyle w:val="4"/>
        <w:spacing w:line="276" w:lineRule="auto"/>
        <w:rPr>
          <w:i/>
          <w:szCs w:val="24"/>
        </w:rPr>
      </w:pPr>
      <w:r w:rsidRPr="001E0663">
        <w:rPr>
          <w:b w:val="0"/>
          <w:bCs w:val="0"/>
          <w:szCs w:val="24"/>
        </w:rPr>
        <w:t>СОДЕРЖАНИЕ ПРОГРАММЫ</w:t>
      </w:r>
      <w:r w:rsidR="001E0663" w:rsidRPr="001E0663">
        <w:rPr>
          <w:i/>
          <w:szCs w:val="24"/>
        </w:rPr>
        <w:t xml:space="preserve"> (140 ч)</w:t>
      </w:r>
    </w:p>
    <w:p w:rsidR="001E0663" w:rsidRPr="001E0663" w:rsidRDefault="001E0663" w:rsidP="00D8416B">
      <w:pPr>
        <w:pStyle w:val="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466"/>
        <w:gridCol w:w="4105"/>
      </w:tblGrid>
      <w:tr w:rsidR="001E0663" w:rsidRPr="001E0663" w:rsidTr="001E0663">
        <w:trPr>
          <w:trHeight w:val="675"/>
        </w:trPr>
        <w:tc>
          <w:tcPr>
            <w:tcW w:w="9571" w:type="dxa"/>
            <w:gridSpan w:val="2"/>
            <w:vAlign w:val="center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Числовые функции (5 ч)</w:t>
            </w:r>
          </w:p>
        </w:tc>
      </w:tr>
      <w:tr w:rsidR="001E0663" w:rsidRPr="001E0663" w:rsidTr="001E0663">
        <w:trPr>
          <w:trHeight w:val="429"/>
        </w:trPr>
        <w:tc>
          <w:tcPr>
            <w:tcW w:w="5466" w:type="dxa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Основная цель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Содержание 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представления</w:t>
            </w:r>
            <w:r w:rsidRPr="001E0663">
              <w:rPr>
                <w:rFonts w:ascii="Times New Roman" w:hAnsi="Times New Roman"/>
                <w:bCs/>
                <w:sz w:val="24"/>
                <w:szCs w:val="24"/>
              </w:rPr>
              <w:t xml:space="preserve"> понятия об </w:t>
            </w:r>
            <w:r w:rsidRPr="001E066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обратной функции.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формирование умения </w:t>
            </w:r>
            <w:r w:rsidRPr="001E0663">
              <w:rPr>
                <w:rFonts w:ascii="Times New Roman" w:hAnsi="Times New Roman"/>
                <w:bCs/>
                <w:sz w:val="24"/>
                <w:szCs w:val="24"/>
              </w:rPr>
              <w:t>задавать функцию различными способами; построение функций; задания обратной функции.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</w:t>
            </w:r>
            <w:r w:rsidRPr="001E0663">
              <w:rPr>
                <w:rFonts w:ascii="Times New Roman" w:hAnsi="Times New Roman"/>
                <w:bCs/>
                <w:sz w:val="24"/>
                <w:szCs w:val="24"/>
              </w:rPr>
              <w:t>творческих способностей при работе с обратной функцией.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Определение функции, способы ее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lastRenderedPageBreak/>
              <w:t>задания, свойства функций. Обратная функция.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Тригонометрические функции (</w:t>
            </w: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>23 ч)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D8416B">
            <w:pPr>
              <w:tabs>
                <w:tab w:val="left" w:pos="1905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представления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о числовой окружности, о числовой окружности на координатной плоскости;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умения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находить значение синуса, косинуса, тангенса и котангенса на числовой окружности;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овладение умением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применять тригонометрические функции числового аргумента, при преобразовании тригонометрических выражений;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–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овладение навыками и умениями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построения графиков функций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y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sin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y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cos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y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tg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y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ctg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x;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творческих способностей в построении графиков функций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y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noProof/>
                <w:sz w:val="24"/>
                <w:szCs w:val="24"/>
              </w:rPr>
              <w:t>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f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(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y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f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(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k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noProof/>
                <w:sz w:val="24"/>
                <w:szCs w:val="24"/>
              </w:rPr>
              <w:t>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), зная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y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f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(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Числовая окружность. Длина дуги единичной окружности. Числовая окружность на координатной плоскости. Синус и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коси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нус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. Тангенс и котангенс. Тригонометрические функции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числово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аргумента. Тригонометрические функции углового аргумента. Формулы приведения. Функция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sin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х, ее свойства и график. Функция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cos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x, ее свойства и график. Периодичность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функ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ций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sin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x,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cos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х. Построение графика функций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mf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>(x) и у = f(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kx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) по известному графику функции у = f(x). Функции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tg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х и у =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ctg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х,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их свойства и графики.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>Введение. Паралл</w:t>
            </w:r>
            <w:r w:rsidR="007539EA">
              <w:rPr>
                <w:rFonts w:ascii="Times New Roman" w:hAnsi="Times New Roman"/>
                <w:b/>
                <w:sz w:val="24"/>
                <w:szCs w:val="24"/>
              </w:rPr>
              <w:t>ельность прямых и плоскостей (16</w:t>
            </w: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 xml:space="preserve">- формирование 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представления об основных понятиях и аксиомах стереометрии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>- овладение навыками и  умением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решения стандартных задач логического характера и изображения элементов геометрических фигур на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lastRenderedPageBreak/>
              <w:t>чертежах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пространственного воображения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lastRenderedPageBreak/>
              <w:t>Предмет стереометрии. Аксиомы стереометрии. Некоторые следствия из аксиом.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7539EA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Тригонометрические уравнения (9</w:t>
            </w:r>
            <w:r w:rsidR="001E0663" w:rsidRPr="001E06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D8416B">
            <w:pPr>
              <w:tabs>
                <w:tab w:val="left" w:pos="186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представлений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о решении тригонометрических уравнений на числовой окружности, об арккосинусе, арксинусе, арктангенсе и арккотангенсе;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овладение умением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решения тригонометрических уравнений методом введения новой переменной, разложения на множители;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умений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решения однородных тригонометрических уравнений;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расширение и обобщение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сведений о видах тригонометрических уравнений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Первые представления о решении тригонометрических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урав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нений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. Арккосинус. Решение уравнения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cos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'= а.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Арксинус. Решение уравнения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sin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 = а.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Арктангенс и арккотангенс.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уравнений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tg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х = а,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ctg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x = </w:t>
            </w:r>
            <w:r w:rsidRPr="001E066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а.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Простейшие тригонометрические уравнения. Два метода решения </w:t>
            </w:r>
            <w:proofErr w:type="spellStart"/>
            <w:r w:rsidRPr="001E0663">
              <w:rPr>
                <w:rFonts w:ascii="Times New Roman" w:hAnsi="Times New Roman"/>
                <w:sz w:val="24"/>
                <w:szCs w:val="24"/>
              </w:rPr>
              <w:t>тригономет-рических</w:t>
            </w:r>
            <w:proofErr w:type="spell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уравнений: введение новой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пере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менной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и разложение на множители. Однородные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тригонометри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ческие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уравнения.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>Перпендикулярность прямых и плоскостей (17 ч)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823515">
            <w:pPr>
              <w:pStyle w:val="a3"/>
              <w:numPr>
                <w:ilvl w:val="0"/>
                <w:numId w:val="12"/>
              </w:numPr>
              <w:tabs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Формирования представлений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о перпендикулярности прямых и плоскостей в пространстве, о понятии перпендикуляра и  наклонной в пространстве и их свойствах </w:t>
            </w:r>
          </w:p>
          <w:p w:rsidR="001E0663" w:rsidRPr="001E0663" w:rsidRDefault="001E0663" w:rsidP="00823515">
            <w:pPr>
              <w:pStyle w:val="a3"/>
              <w:numPr>
                <w:ilvl w:val="0"/>
                <w:numId w:val="12"/>
              </w:numPr>
              <w:spacing w:line="276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Обобщения и систематизации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знания  учащихся о перпендикулярности прямых, перпендикуляре и наклонных  из курса   планиметрии. </w:t>
            </w:r>
          </w:p>
          <w:p w:rsidR="001E0663" w:rsidRPr="001E0663" w:rsidRDefault="001E0663" w:rsidP="00823515">
            <w:pPr>
              <w:pStyle w:val="a3"/>
              <w:numPr>
                <w:ilvl w:val="0"/>
                <w:numId w:val="12"/>
              </w:numPr>
              <w:tabs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Овладения умением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  ортогонального проектирования и знанием его свойства, тем самым  расширить знания о  геометрических чертежах. </w:t>
            </w:r>
          </w:p>
          <w:p w:rsidR="001E0663" w:rsidRPr="001E0663" w:rsidRDefault="001E0663" w:rsidP="00823515">
            <w:pPr>
              <w:pStyle w:val="a3"/>
              <w:numPr>
                <w:ilvl w:val="0"/>
                <w:numId w:val="12"/>
              </w:numPr>
              <w:tabs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Формирования умения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  создавать </w:t>
            </w:r>
            <w:r w:rsidRPr="001E0663">
              <w:rPr>
                <w:rFonts w:ascii="Times New Roman" w:hAnsi="Times New Roman"/>
                <w:sz w:val="24"/>
                <w:szCs w:val="24"/>
              </w:rPr>
              <w:lastRenderedPageBreak/>
              <w:t>геометрические чертежи, передающие информацию о данном понятии.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lastRenderedPageBreak/>
              <w:t>Перпендикулярность прямой и плоскости. Перпендикуляр и наклонные. Угол между прямой и плоскостью. Двугранный угол. Перпендикулярность плоскостей.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Преобразования тригонометрических выражений (11 ч)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D8416B">
            <w:pPr>
              <w:tabs>
                <w:tab w:val="left" w:pos="1845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формирование представлений </w:t>
            </w: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о формулах синуса, косинуса, тангенса суммы и разности аргумента, формулы двойного аргумента, формулы половинного угла, формулы понижения степени; 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овладение умением</w:t>
            </w: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 применение этих формул, а также формулы преобразования суммы тригонометрических функций в произведение и формулы преобразования произведения тригонометрических функций в сумму;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расширение и обобщение</w:t>
            </w: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 сведений о преобразовании тригонометрических выражений с применением различных формул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Синус и косинус суммы и разности аргументов. Формулы двойного аргумента. Формулы понижения степени.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Преобразова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сумм тригонометрических функций в произведение.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Преоб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разование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произведений тригонометрических функций в суммы.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1E0663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sz w:val="24"/>
                <w:szCs w:val="24"/>
              </w:rPr>
              <w:t>Многогранники (12 ч)</w:t>
            </w:r>
          </w:p>
        </w:tc>
      </w:tr>
      <w:tr w:rsidR="001E0663" w:rsidRPr="001E0663" w:rsidTr="001E0663">
        <w:tc>
          <w:tcPr>
            <w:tcW w:w="5466" w:type="dxa"/>
          </w:tcPr>
          <w:p w:rsidR="001E0663" w:rsidRPr="001E0663" w:rsidRDefault="001E0663" w:rsidP="00823515">
            <w:pPr>
              <w:numPr>
                <w:ilvl w:val="0"/>
                <w:numId w:val="13"/>
              </w:numPr>
              <w:tabs>
                <w:tab w:val="left" w:pos="0"/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Формирования представления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о многогранных углах, о выпуклых многогранниках и правильных многогранниках </w:t>
            </w:r>
          </w:p>
          <w:p w:rsidR="001E0663" w:rsidRPr="001E0663" w:rsidRDefault="001E0663" w:rsidP="00823515">
            <w:pPr>
              <w:numPr>
                <w:ilvl w:val="0"/>
                <w:numId w:val="13"/>
              </w:numPr>
              <w:tabs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Овладения умением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использовать при решении стереометрических задач планиметрические факты и методы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     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0663" w:rsidRPr="001E0663" w:rsidRDefault="001E0663" w:rsidP="00823515">
            <w:pPr>
              <w:numPr>
                <w:ilvl w:val="0"/>
                <w:numId w:val="13"/>
              </w:numPr>
              <w:tabs>
                <w:tab w:val="left" w:pos="0"/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Развития умения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составлять конспект по данному геометрическому тексту, выделять главное в тексте. </w:t>
            </w:r>
          </w:p>
          <w:p w:rsidR="001E0663" w:rsidRPr="001E0663" w:rsidRDefault="001E0663" w:rsidP="00823515">
            <w:pPr>
              <w:numPr>
                <w:ilvl w:val="0"/>
                <w:numId w:val="13"/>
              </w:numPr>
              <w:tabs>
                <w:tab w:val="left" w:pos="0"/>
                <w:tab w:val="left" w:pos="142"/>
              </w:tabs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Овладения умением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проводить доказательные рассуждения в ходе решения стереометрических задач.  </w:t>
            </w:r>
            <w:r w:rsidRPr="001E0663">
              <w:rPr>
                <w:rFonts w:ascii="Times New Roman" w:hAnsi="Times New Roman"/>
                <w:b/>
                <w:bCs/>
                <w:sz w:val="24"/>
                <w:szCs w:val="24"/>
              </w:rPr>
              <w:t>   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Понятие многогранника. Призма. Пирамида. Правильные многогранники.</w:t>
            </w:r>
          </w:p>
        </w:tc>
      </w:tr>
      <w:tr w:rsidR="001E0663" w:rsidRPr="001E0663" w:rsidTr="001E0663">
        <w:tc>
          <w:tcPr>
            <w:tcW w:w="9571" w:type="dxa"/>
            <w:gridSpan w:val="2"/>
            <w:vAlign w:val="center"/>
          </w:tcPr>
          <w:p w:rsidR="001E0663" w:rsidRPr="001E0663" w:rsidRDefault="007539EA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Производная   (28</w:t>
            </w:r>
            <w:r w:rsidR="001E0663" w:rsidRPr="001E0663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</w:tr>
      <w:tr w:rsidR="001E0663" w:rsidRPr="001E0663" w:rsidTr="001E0663">
        <w:trPr>
          <w:trHeight w:val="3617"/>
        </w:trPr>
        <w:tc>
          <w:tcPr>
            <w:tcW w:w="5466" w:type="dxa"/>
          </w:tcPr>
          <w:p w:rsidR="001E0663" w:rsidRPr="001E0663" w:rsidRDefault="001E0663" w:rsidP="00D8416B">
            <w:pPr>
              <w:tabs>
                <w:tab w:val="left" w:pos="186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– </w:t>
            </w:r>
            <w:r w:rsidRPr="001E066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формирование умений</w:t>
            </w: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 применения правил вычисления производных и вывода формул производных элементарных функций;</w:t>
            </w:r>
          </w:p>
          <w:p w:rsidR="001E0663" w:rsidRPr="001E0663" w:rsidRDefault="001E0663" w:rsidP="00D841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формирование представления</w:t>
            </w: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 о понятии предела числовой последовательности и функции;</w:t>
            </w:r>
          </w:p>
          <w:p w:rsidR="001E0663" w:rsidRPr="001E0663" w:rsidRDefault="001E0663" w:rsidP="00D8416B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– </w:t>
            </w:r>
            <w:r w:rsidRPr="001E0663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овладение умением</w:t>
            </w:r>
            <w:r w:rsidRPr="001E0663">
              <w:rPr>
                <w:rFonts w:ascii="Times New Roman" w:eastAsiaTheme="minorHAnsi" w:hAnsi="Times New Roman"/>
                <w:sz w:val="24"/>
                <w:szCs w:val="24"/>
              </w:rPr>
              <w:t xml:space="preserve"> исследования функции с помощью производной, составлять уравнения касательной к графику функции</w:t>
            </w:r>
          </w:p>
        </w:tc>
        <w:tc>
          <w:tcPr>
            <w:tcW w:w="4105" w:type="dxa"/>
          </w:tcPr>
          <w:p w:rsidR="001E0663" w:rsidRPr="001E0663" w:rsidRDefault="001E0663" w:rsidP="00D8416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Определение числовой последовательности и способы ее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зада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. Свойства числовых последовательностей. Определение предела последовательности. Свойства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сходящих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 xml:space="preserve"> последовательностей. Вычисление пределов 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последовательно</w:t>
            </w:r>
            <w:r w:rsidRPr="001E0663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стей</w:t>
            </w:r>
            <w:proofErr w:type="gramEnd"/>
            <w:r w:rsidRPr="001E0663">
              <w:rPr>
                <w:rFonts w:ascii="Times New Roman" w:hAnsi="Times New Roman"/>
                <w:sz w:val="24"/>
                <w:szCs w:val="24"/>
              </w:rPr>
              <w:t>. Сумма бесконечной геометрической прогрессии.</w:t>
            </w:r>
          </w:p>
        </w:tc>
      </w:tr>
      <w:tr w:rsidR="001E0663" w:rsidRPr="001E0663" w:rsidTr="001E0663">
        <w:trPr>
          <w:trHeight w:val="991"/>
        </w:trPr>
        <w:tc>
          <w:tcPr>
            <w:tcW w:w="9571" w:type="dxa"/>
            <w:gridSpan w:val="2"/>
            <w:vAlign w:val="center"/>
          </w:tcPr>
          <w:p w:rsidR="001E0663" w:rsidRPr="001E0663" w:rsidRDefault="007539EA" w:rsidP="00D8416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Итоговое повторение (12</w:t>
            </w:r>
            <w:r w:rsidR="001E0663" w:rsidRPr="001E06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ч)</w:t>
            </w:r>
          </w:p>
          <w:p w:rsidR="001E0663" w:rsidRPr="001E0663" w:rsidRDefault="007539EA" w:rsidP="00D8416B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1E0663" w:rsidRPr="001E06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 алгебре и началам анализа, 3</w:t>
            </w:r>
            <w:r w:rsidR="001E0663" w:rsidRPr="001E06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ч по геометрии</w:t>
            </w:r>
          </w:p>
        </w:tc>
      </w:tr>
    </w:tbl>
    <w:p w:rsidR="00D84E38" w:rsidRDefault="00D84E38" w:rsidP="00D84E38">
      <w:pPr>
        <w:ind w:left="-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34CA8" w:rsidRPr="001E0663" w:rsidRDefault="00E34CA8" w:rsidP="00D84E38">
      <w:pPr>
        <w:ind w:left="-5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E0663">
        <w:rPr>
          <w:rFonts w:ascii="Times New Roman" w:hAnsi="Times New Roman"/>
          <w:b/>
          <w:color w:val="000000"/>
          <w:sz w:val="24"/>
          <w:szCs w:val="24"/>
        </w:rPr>
        <w:t>Требования к уровню подготовки учащихся:</w:t>
      </w:r>
    </w:p>
    <w:p w:rsidR="00E34CA8" w:rsidRPr="001E0663" w:rsidRDefault="00E34CA8" w:rsidP="00D8416B">
      <w:pPr>
        <w:jc w:val="both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Алгебра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уметь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проводить по известным формулам и правилам преобразования буквенных выражений, включающих степени, радикалы, логарифмы.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вычислять значения числовых и буквенных выражений, осуществляя необходимые подстановки и преобразования;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E0663">
        <w:rPr>
          <w:rFonts w:ascii="Times New Roman" w:hAnsi="Times New Roman"/>
          <w:sz w:val="24"/>
          <w:szCs w:val="24"/>
        </w:rPr>
        <w:t>для</w:t>
      </w:r>
      <w:proofErr w:type="gramEnd"/>
      <w:r w:rsidRPr="001E0663">
        <w:rPr>
          <w:rFonts w:ascii="Times New Roman" w:hAnsi="Times New Roman"/>
          <w:sz w:val="24"/>
          <w:szCs w:val="24"/>
        </w:rPr>
        <w:t>: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Функции и графики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уметь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lastRenderedPageBreak/>
        <w:t xml:space="preserve">·     определять значение функции по значению аргумента при различных способах задания функции; 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строить графики изученных функций;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решать уравнения, простейшие системы уравнений, используя свойства функций и их графиков;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E0663">
        <w:rPr>
          <w:rFonts w:ascii="Times New Roman" w:hAnsi="Times New Roman"/>
          <w:sz w:val="24"/>
          <w:szCs w:val="24"/>
        </w:rPr>
        <w:t>для</w:t>
      </w:r>
      <w:proofErr w:type="gramEnd"/>
      <w:r w:rsidRPr="001E0663">
        <w:rPr>
          <w:rFonts w:ascii="Times New Roman" w:hAnsi="Times New Roman"/>
          <w:sz w:val="24"/>
          <w:szCs w:val="24"/>
        </w:rPr>
        <w:t>: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описания с помощью функций различных зависимостей, представления их графически, интерпретации графиков;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уметь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составлять уравнения и неравенства по условию задачи;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использовать для приближенного решения уравнений и неравен</w:t>
      </w:r>
      <w:proofErr w:type="gramStart"/>
      <w:r w:rsidRPr="001E0663">
        <w:rPr>
          <w:rFonts w:ascii="Times New Roman" w:hAnsi="Times New Roman"/>
          <w:sz w:val="24"/>
          <w:szCs w:val="24"/>
        </w:rPr>
        <w:t>ств гр</w:t>
      </w:r>
      <w:proofErr w:type="gramEnd"/>
      <w:r w:rsidRPr="001E0663">
        <w:rPr>
          <w:rFonts w:ascii="Times New Roman" w:hAnsi="Times New Roman"/>
          <w:sz w:val="24"/>
          <w:szCs w:val="24"/>
        </w:rPr>
        <w:t>афический метод;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изображать на координатной плоскости множества решений простейших уравнений и их систем;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E0663">
        <w:rPr>
          <w:rFonts w:ascii="Times New Roman" w:hAnsi="Times New Roman"/>
          <w:sz w:val="24"/>
          <w:szCs w:val="24"/>
        </w:rPr>
        <w:t>для</w:t>
      </w:r>
      <w:proofErr w:type="gramEnd"/>
      <w:r w:rsidRPr="001E0663">
        <w:rPr>
          <w:rFonts w:ascii="Times New Roman" w:hAnsi="Times New Roman"/>
          <w:sz w:val="24"/>
          <w:szCs w:val="24"/>
        </w:rPr>
        <w:t>: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построения и исследования простейших математических моделей;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Геометрия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уметь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распознавать на чертежах и моделях пространственные формы; соотносить трехмерные объекты с их описаниями, изображениями;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описывать взаимное расположение прямых и плоскостей в пространстве, аргументировать свои суждения об этом расположении;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анализировать в простейших случаях взаимное расположение объектов в пространстве;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изображать основные многогранники и круглые тела; выполнять чертежи по условиям задач;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·     строить простейшие сечения куба, призмы, пирамиды; 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решать планиметрические и простейшие стереометрические задачи на нахождение геометрических величин (длин, углов, площадей);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использовать при решении стереометрических задач планиметрические факты и методы;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проводить доказательные рассуждения в ходе решения задач;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E0663">
        <w:rPr>
          <w:rFonts w:ascii="Times New Roman" w:hAnsi="Times New Roman"/>
          <w:sz w:val="24"/>
          <w:szCs w:val="24"/>
        </w:rPr>
        <w:t>для</w:t>
      </w:r>
      <w:proofErr w:type="gramEnd"/>
      <w:r w:rsidRPr="001E0663">
        <w:rPr>
          <w:rFonts w:ascii="Times New Roman" w:hAnsi="Times New Roman"/>
          <w:sz w:val="24"/>
          <w:szCs w:val="24"/>
        </w:rPr>
        <w:t>:</w:t>
      </w:r>
    </w:p>
    <w:p w:rsidR="00E34CA8" w:rsidRPr="001E0663" w:rsidRDefault="00E34CA8" w:rsidP="00D841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·     исследования (моделирования) несложных практических ситуаций на основе изученных формул и свойств фигур;</w:t>
      </w:r>
    </w:p>
    <w:p w:rsidR="00EF1E41" w:rsidRDefault="00EF1E41" w:rsidP="00D8416B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F1E41" w:rsidRDefault="00EF1E41" w:rsidP="00D8416B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34CA8" w:rsidRDefault="00E34CA8" w:rsidP="00D8416B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E0663">
        <w:rPr>
          <w:rFonts w:ascii="Times New Roman" w:hAnsi="Times New Roman"/>
          <w:b/>
          <w:i/>
          <w:sz w:val="24"/>
          <w:szCs w:val="24"/>
        </w:rPr>
        <w:lastRenderedPageBreak/>
        <w:t>Учебно-тематический план.</w:t>
      </w:r>
    </w:p>
    <w:p w:rsidR="00EF1E41" w:rsidRPr="001E0663" w:rsidRDefault="00EF1E41" w:rsidP="00D8416B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633"/>
        <w:gridCol w:w="1080"/>
        <w:gridCol w:w="1080"/>
      </w:tblGrid>
      <w:tr w:rsidR="00E34CA8" w:rsidRPr="001E0663" w:rsidTr="00E34CA8">
        <w:tc>
          <w:tcPr>
            <w:tcW w:w="675" w:type="dxa"/>
          </w:tcPr>
          <w:p w:rsidR="00E34CA8" w:rsidRPr="001E0663" w:rsidRDefault="00E34CA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6633" w:type="dxa"/>
          </w:tcPr>
          <w:p w:rsidR="00E34CA8" w:rsidRPr="001E0663" w:rsidRDefault="00E34CA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1080" w:type="dxa"/>
          </w:tcPr>
          <w:p w:rsidR="00E34CA8" w:rsidRPr="001E0663" w:rsidRDefault="00E34CA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E34CA8" w:rsidRPr="001E0663" w:rsidRDefault="00E34CA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80" w:type="dxa"/>
          </w:tcPr>
          <w:p w:rsidR="00E34CA8" w:rsidRPr="001E0663" w:rsidRDefault="00E34CA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Кол-во к/</w:t>
            </w:r>
            <w:proofErr w:type="gramStart"/>
            <w:r w:rsidRPr="001E066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</w:tr>
      <w:tr w:rsidR="00E34CA8" w:rsidRPr="001E0663" w:rsidTr="00E34CA8">
        <w:tc>
          <w:tcPr>
            <w:tcW w:w="675" w:type="dxa"/>
          </w:tcPr>
          <w:p w:rsidR="00E34CA8" w:rsidRPr="001E0663" w:rsidRDefault="007539EA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4CA8"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E34CA8" w:rsidRPr="001E0663" w:rsidRDefault="00E34CA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bCs/>
                <w:sz w:val="24"/>
                <w:szCs w:val="24"/>
              </w:rPr>
              <w:t xml:space="preserve">Числовые функции </w:t>
            </w:r>
          </w:p>
        </w:tc>
        <w:tc>
          <w:tcPr>
            <w:tcW w:w="1080" w:type="dxa"/>
          </w:tcPr>
          <w:p w:rsidR="00E34CA8" w:rsidRPr="001E0663" w:rsidRDefault="00E34CA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E34CA8" w:rsidRPr="001E0663" w:rsidRDefault="00E34CA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4CA8" w:rsidRPr="001E0663" w:rsidTr="00E34CA8">
        <w:tc>
          <w:tcPr>
            <w:tcW w:w="675" w:type="dxa"/>
          </w:tcPr>
          <w:p w:rsidR="00E34CA8" w:rsidRPr="001E0663" w:rsidRDefault="007539EA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34CA8"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E34CA8" w:rsidRPr="001E0663" w:rsidRDefault="00E34CA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Тригонометрические функции </w:t>
            </w:r>
          </w:p>
        </w:tc>
        <w:tc>
          <w:tcPr>
            <w:tcW w:w="1080" w:type="dxa"/>
          </w:tcPr>
          <w:p w:rsidR="00E34CA8" w:rsidRPr="001E0663" w:rsidRDefault="00E34CA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E34CA8" w:rsidRPr="001E0663" w:rsidRDefault="00E34CA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539EA" w:rsidRPr="001E0663" w:rsidTr="00E34CA8">
        <w:tc>
          <w:tcPr>
            <w:tcW w:w="675" w:type="dxa"/>
          </w:tcPr>
          <w:p w:rsidR="007539EA" w:rsidRPr="001E0663" w:rsidRDefault="007539EA" w:rsidP="009821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Введение в стереометрию </w:t>
            </w:r>
          </w:p>
        </w:tc>
        <w:tc>
          <w:tcPr>
            <w:tcW w:w="1080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9EA" w:rsidRPr="001E0663" w:rsidTr="00E34CA8">
        <w:tc>
          <w:tcPr>
            <w:tcW w:w="675" w:type="dxa"/>
          </w:tcPr>
          <w:p w:rsidR="007539EA" w:rsidRPr="001E0663" w:rsidRDefault="007539EA" w:rsidP="009821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Параллельность прямых и плоскостей </w:t>
            </w:r>
          </w:p>
        </w:tc>
        <w:tc>
          <w:tcPr>
            <w:tcW w:w="1080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539EA" w:rsidRPr="001E0663" w:rsidTr="00E34CA8">
        <w:tc>
          <w:tcPr>
            <w:tcW w:w="675" w:type="dxa"/>
          </w:tcPr>
          <w:p w:rsidR="007539EA" w:rsidRPr="001E0663" w:rsidRDefault="007539EA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7539EA" w:rsidRPr="001E0663" w:rsidRDefault="007539EA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Тригонометрические уравнения </w:t>
            </w:r>
          </w:p>
        </w:tc>
        <w:tc>
          <w:tcPr>
            <w:tcW w:w="1080" w:type="dxa"/>
          </w:tcPr>
          <w:p w:rsidR="007539EA" w:rsidRPr="001E0663" w:rsidRDefault="007539EA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7539EA" w:rsidRPr="001E0663" w:rsidRDefault="007539EA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39EA" w:rsidRPr="001E0663" w:rsidTr="009821BB">
        <w:tc>
          <w:tcPr>
            <w:tcW w:w="675" w:type="dxa"/>
          </w:tcPr>
          <w:p w:rsidR="007539EA" w:rsidRPr="001E0663" w:rsidRDefault="007539EA" w:rsidP="009821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Перпендикулярность прямых и плоскостей. </w:t>
            </w:r>
          </w:p>
        </w:tc>
        <w:tc>
          <w:tcPr>
            <w:tcW w:w="1080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:rsidR="007539EA" w:rsidRPr="001E0663" w:rsidRDefault="007539EA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39EA" w:rsidRPr="001E0663" w:rsidTr="00E34CA8">
        <w:tc>
          <w:tcPr>
            <w:tcW w:w="675" w:type="dxa"/>
          </w:tcPr>
          <w:p w:rsidR="007539EA" w:rsidRPr="001E0663" w:rsidRDefault="007539EA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7539EA" w:rsidRPr="001E0663" w:rsidRDefault="007539EA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Преобразования тригонометрических выражений </w:t>
            </w:r>
          </w:p>
        </w:tc>
        <w:tc>
          <w:tcPr>
            <w:tcW w:w="1080" w:type="dxa"/>
          </w:tcPr>
          <w:p w:rsidR="007539EA" w:rsidRPr="001E0663" w:rsidRDefault="007539EA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7539EA" w:rsidRPr="001E0663" w:rsidRDefault="007539EA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1D68" w:rsidRPr="001E0663" w:rsidTr="00E34CA8">
        <w:tc>
          <w:tcPr>
            <w:tcW w:w="675" w:type="dxa"/>
          </w:tcPr>
          <w:p w:rsidR="00DC1D68" w:rsidRPr="001E0663" w:rsidRDefault="00DC1D68" w:rsidP="009821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DC1D68" w:rsidRPr="001E0663" w:rsidRDefault="00DC1D68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1080" w:type="dxa"/>
          </w:tcPr>
          <w:p w:rsidR="00DC1D68" w:rsidRPr="001E0663" w:rsidRDefault="00DC1D68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DC1D68" w:rsidRPr="001E0663" w:rsidRDefault="00DC1D68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1D68" w:rsidRPr="001E0663" w:rsidTr="00E34CA8">
        <w:tc>
          <w:tcPr>
            <w:tcW w:w="675" w:type="dxa"/>
          </w:tcPr>
          <w:p w:rsidR="00DC1D68" w:rsidRPr="001E0663" w:rsidRDefault="00DC1D68" w:rsidP="009821B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DC1D68" w:rsidRPr="001E0663" w:rsidRDefault="00DC1D68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 xml:space="preserve">Производная </w:t>
            </w:r>
          </w:p>
        </w:tc>
        <w:tc>
          <w:tcPr>
            <w:tcW w:w="1080" w:type="dxa"/>
          </w:tcPr>
          <w:p w:rsidR="00DC1D68" w:rsidRPr="001E0663" w:rsidRDefault="00DC1D68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DC1D68" w:rsidRPr="001E0663" w:rsidRDefault="00DC1D68" w:rsidP="009821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1D68" w:rsidRPr="001E0663" w:rsidTr="00E34CA8">
        <w:tc>
          <w:tcPr>
            <w:tcW w:w="675" w:type="dxa"/>
          </w:tcPr>
          <w:p w:rsidR="00DC1D68" w:rsidRPr="001E0663" w:rsidRDefault="00DC1D6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1E06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33" w:type="dxa"/>
          </w:tcPr>
          <w:p w:rsidR="00DC1D68" w:rsidRPr="001E0663" w:rsidRDefault="00DC1D6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080" w:type="dxa"/>
          </w:tcPr>
          <w:p w:rsidR="00DC1D68" w:rsidRPr="001E0663" w:rsidRDefault="00DC1D6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DC1D68" w:rsidRPr="001E0663" w:rsidRDefault="00DC1D6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1D68" w:rsidRPr="001E0663" w:rsidTr="00E34CA8">
        <w:tc>
          <w:tcPr>
            <w:tcW w:w="675" w:type="dxa"/>
          </w:tcPr>
          <w:p w:rsidR="00DC1D68" w:rsidRPr="001E0663" w:rsidRDefault="00DC1D68" w:rsidP="00D841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DC1D68" w:rsidRPr="001E0663" w:rsidRDefault="00DC1D6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C1D68" w:rsidRPr="001E0663" w:rsidRDefault="00DC1D6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080" w:type="dxa"/>
          </w:tcPr>
          <w:p w:rsidR="00DC1D68" w:rsidRPr="001E0663" w:rsidRDefault="00DC1D68" w:rsidP="00D841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066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E34CA8" w:rsidRPr="001E0663" w:rsidRDefault="00E34CA8" w:rsidP="00D841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КОНТРОЛЬНЫЕ РАБОТЫ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1. </w:t>
      </w:r>
      <w:r w:rsidRPr="001E0663">
        <w:rPr>
          <w:rFonts w:ascii="Times New Roman" w:hAnsi="Times New Roman"/>
          <w:sz w:val="24"/>
          <w:szCs w:val="24"/>
        </w:rPr>
        <w:t>«Числовая окружность»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2. </w:t>
      </w:r>
      <w:r w:rsidRPr="001E0663">
        <w:rPr>
          <w:rFonts w:ascii="Times New Roman" w:hAnsi="Times New Roman"/>
          <w:sz w:val="24"/>
          <w:szCs w:val="24"/>
        </w:rPr>
        <w:t>«Тригонометрические функции</w:t>
      </w:r>
      <w:r w:rsidRPr="001E0663">
        <w:rPr>
          <w:rFonts w:ascii="Times New Roman" w:hAnsi="Times New Roman"/>
          <w:b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3. </w:t>
      </w:r>
      <w:r w:rsidRPr="001E0663">
        <w:rPr>
          <w:rFonts w:ascii="Times New Roman" w:hAnsi="Times New Roman"/>
          <w:sz w:val="24"/>
          <w:szCs w:val="24"/>
        </w:rPr>
        <w:t>«Свойства и графики тригонометрических функций</w:t>
      </w:r>
      <w:r w:rsidRPr="001E0663">
        <w:rPr>
          <w:rFonts w:ascii="Times New Roman" w:hAnsi="Times New Roman"/>
          <w:b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Контрольная работа № 4.</w:t>
      </w:r>
      <w:r w:rsidR="00DC1D68">
        <w:rPr>
          <w:rFonts w:ascii="Times New Roman" w:hAnsi="Times New Roman"/>
          <w:sz w:val="24"/>
          <w:szCs w:val="24"/>
        </w:rPr>
        <w:t xml:space="preserve"> «Взаимное расположение прямых и плоскостей в пространстве</w:t>
      </w:r>
      <w:r w:rsidRPr="001E0663">
        <w:rPr>
          <w:rFonts w:ascii="Times New Roman" w:hAnsi="Times New Roman"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Контрольная работа № 5.</w:t>
      </w:r>
      <w:r w:rsidRPr="001E0663">
        <w:rPr>
          <w:rFonts w:ascii="Times New Roman" w:hAnsi="Times New Roman"/>
          <w:sz w:val="24"/>
          <w:szCs w:val="24"/>
        </w:rPr>
        <w:t xml:space="preserve"> «Параллельность плоскостей»</w:t>
      </w:r>
    </w:p>
    <w:p w:rsidR="00E34CA8" w:rsidRPr="001E0663" w:rsidRDefault="00E34CA8" w:rsidP="00D8416B">
      <w:p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Контрольная работа № 6.</w:t>
      </w:r>
      <w:r w:rsidRPr="001E0663">
        <w:rPr>
          <w:rFonts w:ascii="Times New Roman" w:hAnsi="Times New Roman"/>
          <w:sz w:val="24"/>
          <w:szCs w:val="24"/>
        </w:rPr>
        <w:t xml:space="preserve"> «Тригонометрические уравнения»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Контрольная работа № 7.</w:t>
      </w:r>
      <w:r w:rsidRPr="001E0663">
        <w:rPr>
          <w:rFonts w:ascii="Times New Roman" w:hAnsi="Times New Roman"/>
          <w:sz w:val="24"/>
          <w:szCs w:val="24"/>
        </w:rPr>
        <w:t xml:space="preserve"> «Перпендикулярность прямых и плоскостей»</w:t>
      </w:r>
    </w:p>
    <w:p w:rsidR="00E34CA8" w:rsidRPr="001E0663" w:rsidRDefault="00E34CA8" w:rsidP="00D8416B">
      <w:p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8. </w:t>
      </w:r>
      <w:r w:rsidRPr="001E0663">
        <w:rPr>
          <w:rFonts w:ascii="Times New Roman" w:hAnsi="Times New Roman"/>
          <w:sz w:val="24"/>
          <w:szCs w:val="24"/>
        </w:rPr>
        <w:t>«</w:t>
      </w:r>
      <w:r w:rsidRPr="001E0663">
        <w:rPr>
          <w:rFonts w:ascii="Times New Roman" w:hAnsi="Times New Roman"/>
          <w:color w:val="000000"/>
          <w:sz w:val="24"/>
          <w:szCs w:val="24"/>
        </w:rPr>
        <w:t>Преобразование тригонометрических выражений</w:t>
      </w:r>
      <w:r w:rsidRPr="001E0663">
        <w:rPr>
          <w:rFonts w:ascii="Times New Roman" w:hAnsi="Times New Roman"/>
          <w:b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9. </w:t>
      </w:r>
      <w:r w:rsidRPr="001E0663">
        <w:rPr>
          <w:rFonts w:ascii="Times New Roman" w:hAnsi="Times New Roman"/>
          <w:sz w:val="24"/>
          <w:szCs w:val="24"/>
        </w:rPr>
        <w:t>«Многогранники</w:t>
      </w:r>
      <w:r w:rsidRPr="001E0663">
        <w:rPr>
          <w:rFonts w:ascii="Times New Roman" w:hAnsi="Times New Roman"/>
          <w:b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10. </w:t>
      </w:r>
      <w:r w:rsidRPr="001E0663">
        <w:rPr>
          <w:rFonts w:ascii="Times New Roman" w:hAnsi="Times New Roman"/>
          <w:sz w:val="24"/>
          <w:szCs w:val="24"/>
        </w:rPr>
        <w:t>«</w:t>
      </w:r>
      <w:r w:rsidRPr="001E0663">
        <w:rPr>
          <w:rFonts w:ascii="Times New Roman" w:hAnsi="Times New Roman"/>
          <w:color w:val="000000"/>
          <w:sz w:val="24"/>
          <w:szCs w:val="24"/>
        </w:rPr>
        <w:t>Вычисление производной</w:t>
      </w:r>
      <w:r w:rsidRPr="001E0663">
        <w:rPr>
          <w:rFonts w:ascii="Times New Roman" w:hAnsi="Times New Roman"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11. </w:t>
      </w:r>
      <w:r w:rsidRPr="001E0663">
        <w:rPr>
          <w:rFonts w:ascii="Times New Roman" w:hAnsi="Times New Roman"/>
          <w:sz w:val="24"/>
          <w:szCs w:val="24"/>
        </w:rPr>
        <w:t>«Применение производной для исследований функций»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12. </w:t>
      </w:r>
      <w:r w:rsidRPr="001E0663">
        <w:rPr>
          <w:rFonts w:ascii="Times New Roman" w:hAnsi="Times New Roman"/>
          <w:sz w:val="24"/>
          <w:szCs w:val="24"/>
        </w:rPr>
        <w:t>«</w:t>
      </w:r>
      <w:r w:rsidRPr="001E0663">
        <w:rPr>
          <w:rFonts w:ascii="Times New Roman" w:hAnsi="Times New Roman"/>
          <w:color w:val="000000"/>
          <w:sz w:val="24"/>
          <w:szCs w:val="24"/>
        </w:rPr>
        <w:t>Применение производной для отыскания наибольшего и наименьшего  значения функции</w:t>
      </w:r>
      <w:r w:rsidRPr="001E0663">
        <w:rPr>
          <w:rFonts w:ascii="Times New Roman" w:hAnsi="Times New Roman"/>
          <w:sz w:val="24"/>
          <w:szCs w:val="24"/>
        </w:rPr>
        <w:t>»</w:t>
      </w:r>
    </w:p>
    <w:p w:rsidR="00E34CA8" w:rsidRPr="001E0663" w:rsidRDefault="00E34CA8" w:rsidP="00D8416B">
      <w:pPr>
        <w:spacing w:after="0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 xml:space="preserve">Контрольная работа № 13. </w:t>
      </w:r>
      <w:r w:rsidRPr="001E0663">
        <w:rPr>
          <w:rFonts w:ascii="Times New Roman" w:hAnsi="Times New Roman"/>
          <w:sz w:val="24"/>
          <w:szCs w:val="24"/>
        </w:rPr>
        <w:t>«Итоговая»</w:t>
      </w:r>
    </w:p>
    <w:p w:rsidR="004D41EF" w:rsidRDefault="004D41EF" w:rsidP="00EF1E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34CA8" w:rsidRPr="001E0663" w:rsidRDefault="00E34CA8" w:rsidP="00EF1E41">
      <w:pPr>
        <w:jc w:val="center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lastRenderedPageBreak/>
        <w:t>Учебно-методический комплект и дополнительная литература</w:t>
      </w:r>
    </w:p>
    <w:p w:rsidR="00E34CA8" w:rsidRPr="001E0663" w:rsidRDefault="00E34CA8" w:rsidP="00823515">
      <w:pPr>
        <w:numPr>
          <w:ilvl w:val="0"/>
          <w:numId w:val="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Мордкович. А.Г. </w:t>
      </w:r>
      <w:r w:rsidRPr="001E0663">
        <w:rPr>
          <w:rFonts w:ascii="Times New Roman" w:eastAsia="Times New Roman" w:hAnsi="Times New Roman"/>
          <w:spacing w:val="-9"/>
          <w:sz w:val="24"/>
          <w:szCs w:val="24"/>
        </w:rPr>
        <w:t xml:space="preserve">Алгебра и начала математического анализа. </w:t>
      </w:r>
      <w:r w:rsidRPr="001E0663">
        <w:rPr>
          <w:rFonts w:ascii="Times New Roman" w:hAnsi="Times New Roman"/>
          <w:spacing w:val="-9"/>
          <w:sz w:val="24"/>
          <w:szCs w:val="24"/>
        </w:rPr>
        <w:t>10-</w:t>
      </w:r>
      <w:r w:rsidRPr="001E0663">
        <w:rPr>
          <w:rFonts w:ascii="Times New Roman" w:eastAsia="Times New Roman" w:hAnsi="Times New Roman"/>
          <w:spacing w:val="-9"/>
          <w:sz w:val="24"/>
          <w:szCs w:val="24"/>
        </w:rPr>
        <w:t xml:space="preserve">11 классы: </w:t>
      </w:r>
      <w:r w:rsidRPr="001E0663">
        <w:rPr>
          <w:rFonts w:ascii="Times New Roman" w:eastAsia="Times New Roman" w:hAnsi="Times New Roman"/>
          <w:bCs/>
          <w:spacing w:val="-9"/>
          <w:sz w:val="24"/>
          <w:szCs w:val="24"/>
        </w:rPr>
        <w:t xml:space="preserve">учебник для учащихся общеобразовательных учреждений (базовый уровень) / [А. Г. Мордкович и др.]; под ред.А.Г. Мордковича </w:t>
      </w:r>
      <w:r w:rsidRPr="001E0663">
        <w:rPr>
          <w:rFonts w:ascii="Times New Roman" w:eastAsia="Times New Roman" w:hAnsi="Times New Roman"/>
          <w:spacing w:val="-9"/>
          <w:sz w:val="24"/>
          <w:szCs w:val="24"/>
        </w:rPr>
        <w:t>- М: «</w:t>
      </w:r>
      <w:r w:rsidR="004D41EF">
        <w:rPr>
          <w:rFonts w:ascii="Times New Roman" w:eastAsia="Times New Roman" w:hAnsi="Times New Roman"/>
          <w:sz w:val="24"/>
          <w:szCs w:val="24"/>
        </w:rPr>
        <w:t>Мнемозина», 2017</w:t>
      </w:r>
    </w:p>
    <w:p w:rsidR="00E34CA8" w:rsidRPr="001E0663" w:rsidRDefault="00E34CA8" w:rsidP="00823515">
      <w:pPr>
        <w:numPr>
          <w:ilvl w:val="0"/>
          <w:numId w:val="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Мордкович. А.Г. и др. </w:t>
      </w:r>
      <w:r w:rsidRPr="001E0663">
        <w:rPr>
          <w:rFonts w:ascii="Times New Roman" w:eastAsia="Times New Roman" w:hAnsi="Times New Roman"/>
          <w:sz w:val="24"/>
          <w:szCs w:val="24"/>
        </w:rPr>
        <w:t xml:space="preserve">Алгебра и начала математического анализа. </w:t>
      </w:r>
      <w:r w:rsidRPr="001E0663">
        <w:rPr>
          <w:rFonts w:ascii="Times New Roman" w:hAnsi="Times New Roman"/>
          <w:sz w:val="24"/>
          <w:szCs w:val="24"/>
        </w:rPr>
        <w:t>10-</w:t>
      </w:r>
      <w:r w:rsidRPr="001E0663">
        <w:rPr>
          <w:rFonts w:ascii="Times New Roman" w:eastAsia="Times New Roman" w:hAnsi="Times New Roman"/>
          <w:sz w:val="24"/>
          <w:szCs w:val="24"/>
        </w:rPr>
        <w:t xml:space="preserve">11 класс: </w:t>
      </w:r>
      <w:r w:rsidRPr="001E0663">
        <w:rPr>
          <w:rFonts w:ascii="Times New Roman" w:eastAsia="Times New Roman" w:hAnsi="Times New Roman"/>
          <w:bCs/>
          <w:sz w:val="24"/>
          <w:szCs w:val="24"/>
        </w:rPr>
        <w:t xml:space="preserve">задачник </w:t>
      </w:r>
      <w:r w:rsidRPr="001E0663">
        <w:rPr>
          <w:rFonts w:ascii="Times New Roman" w:eastAsia="Times New Roman" w:hAnsi="Times New Roman"/>
          <w:bCs/>
          <w:spacing w:val="-9"/>
          <w:sz w:val="24"/>
          <w:szCs w:val="24"/>
        </w:rPr>
        <w:t>для учащихся общеобразовательных учреждений</w:t>
      </w:r>
      <w:r w:rsidRPr="001E0663">
        <w:rPr>
          <w:rFonts w:ascii="Times New Roman" w:hAnsi="Times New Roman"/>
          <w:bCs/>
          <w:spacing w:val="-9"/>
          <w:sz w:val="24"/>
          <w:szCs w:val="24"/>
        </w:rPr>
        <w:t xml:space="preserve"> /</w:t>
      </w:r>
      <w:r w:rsidRPr="001E0663">
        <w:rPr>
          <w:rFonts w:ascii="Times New Roman" w:eastAsia="Times New Roman" w:hAnsi="Times New Roman"/>
          <w:bCs/>
          <w:spacing w:val="-9"/>
          <w:sz w:val="24"/>
          <w:szCs w:val="24"/>
        </w:rPr>
        <w:t xml:space="preserve"> [А. Г. Мордкович и др.]; под ред.А.Г. Мордковича</w:t>
      </w:r>
      <w:r w:rsidR="004D41EF">
        <w:rPr>
          <w:rFonts w:ascii="Times New Roman" w:eastAsia="Times New Roman" w:hAnsi="Times New Roman"/>
          <w:sz w:val="24"/>
          <w:szCs w:val="24"/>
        </w:rPr>
        <w:t xml:space="preserve"> - М.: Мнемозина, 2017</w:t>
      </w:r>
    </w:p>
    <w:p w:rsidR="00E34CA8" w:rsidRPr="001E0663" w:rsidRDefault="00E34CA8" w:rsidP="00823515">
      <w:pPr>
        <w:numPr>
          <w:ilvl w:val="0"/>
          <w:numId w:val="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E0663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1E0663">
        <w:rPr>
          <w:rFonts w:ascii="Times New Roman" w:hAnsi="Times New Roman"/>
          <w:sz w:val="24"/>
          <w:szCs w:val="24"/>
        </w:rPr>
        <w:t xml:space="preserve"> Л.С., Бутузов В.Ф. и др. Геометрия. 10–1</w:t>
      </w:r>
      <w:r w:rsidR="004D41EF">
        <w:rPr>
          <w:rFonts w:ascii="Times New Roman" w:hAnsi="Times New Roman"/>
          <w:sz w:val="24"/>
          <w:szCs w:val="24"/>
        </w:rPr>
        <w:t>1 класс. – М.: Просвещение, 2017</w:t>
      </w:r>
    </w:p>
    <w:p w:rsidR="00E34CA8" w:rsidRPr="001E0663" w:rsidRDefault="00E34CA8" w:rsidP="00823515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Мордкович А.Г. </w:t>
      </w:r>
      <w:proofErr w:type="spellStart"/>
      <w:r w:rsidRPr="001E0663">
        <w:rPr>
          <w:rFonts w:ascii="Times New Roman" w:hAnsi="Times New Roman"/>
          <w:sz w:val="24"/>
          <w:szCs w:val="24"/>
        </w:rPr>
        <w:t>Тульчинская</w:t>
      </w:r>
      <w:proofErr w:type="spellEnd"/>
      <w:r w:rsidRPr="001E0663">
        <w:rPr>
          <w:rFonts w:ascii="Times New Roman" w:hAnsi="Times New Roman"/>
          <w:sz w:val="24"/>
          <w:szCs w:val="24"/>
        </w:rPr>
        <w:t xml:space="preserve"> Е.Е. Алгебра и начала анализа. 10-11 класс.: Контрольные работы для </w:t>
      </w:r>
      <w:proofErr w:type="spellStart"/>
      <w:r w:rsidRPr="001E0663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1E0663">
        <w:rPr>
          <w:rFonts w:ascii="Times New Roman" w:hAnsi="Times New Roman"/>
          <w:sz w:val="24"/>
          <w:szCs w:val="24"/>
        </w:rPr>
        <w:t>. учреждений</w:t>
      </w:r>
      <w:proofErr w:type="gramStart"/>
      <w:r w:rsidRPr="001E0663">
        <w:rPr>
          <w:rFonts w:ascii="Times New Roman" w:hAnsi="Times New Roman"/>
          <w:sz w:val="24"/>
          <w:szCs w:val="24"/>
        </w:rPr>
        <w:t>.-</w:t>
      </w:r>
      <w:proofErr w:type="gramEnd"/>
      <w:r w:rsidRPr="001E0663">
        <w:rPr>
          <w:rFonts w:ascii="Times New Roman" w:hAnsi="Times New Roman"/>
          <w:sz w:val="24"/>
          <w:szCs w:val="24"/>
        </w:rPr>
        <w:t>М.: Мнемозина, 2000</w:t>
      </w:r>
    </w:p>
    <w:p w:rsidR="00E34CA8" w:rsidRPr="001E0663" w:rsidRDefault="00E34CA8" w:rsidP="00823515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Мордкович. А.Г. Алгебра и начала анализа. 10 –11 </w:t>
      </w:r>
      <w:proofErr w:type="spellStart"/>
      <w:r w:rsidRPr="001E0663">
        <w:rPr>
          <w:rFonts w:ascii="Times New Roman" w:hAnsi="Times New Roman"/>
          <w:sz w:val="24"/>
          <w:szCs w:val="24"/>
        </w:rPr>
        <w:t>кл</w:t>
      </w:r>
      <w:proofErr w:type="spellEnd"/>
      <w:r w:rsidRPr="001E0663">
        <w:rPr>
          <w:rFonts w:ascii="Times New Roman" w:hAnsi="Times New Roman"/>
          <w:sz w:val="24"/>
          <w:szCs w:val="24"/>
        </w:rPr>
        <w:t>. Методическое пособие для учителя. – М.: Мнемозина, 2000</w:t>
      </w:r>
    </w:p>
    <w:p w:rsidR="00E34CA8" w:rsidRPr="001E0663" w:rsidRDefault="00E34CA8" w:rsidP="00823515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1E0663">
        <w:rPr>
          <w:rFonts w:ascii="Times New Roman" w:eastAsia="Times New Roman" w:hAnsi="Times New Roman"/>
          <w:spacing w:val="-5"/>
          <w:sz w:val="24"/>
          <w:szCs w:val="24"/>
        </w:rPr>
        <w:t>Математика: ежемесячный научно-методический журнал</w:t>
      </w:r>
      <w:r w:rsidRPr="001E0663">
        <w:rPr>
          <w:rFonts w:ascii="Times New Roman" w:hAnsi="Times New Roman"/>
          <w:spacing w:val="-5"/>
          <w:sz w:val="24"/>
          <w:szCs w:val="24"/>
        </w:rPr>
        <w:t xml:space="preserve"> издательства «Первое сентября»</w:t>
      </w:r>
    </w:p>
    <w:p w:rsidR="00E34CA8" w:rsidRPr="001E0663" w:rsidRDefault="00E34CA8" w:rsidP="00823515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10" w:history="1"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http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://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school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-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collection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.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edu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.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ru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/</w:t>
        </w:r>
      </w:hyperlink>
      <w:r w:rsidRPr="001E0663">
        <w:rPr>
          <w:rFonts w:ascii="Times New Roman" w:hAnsi="Times New Roman"/>
          <w:sz w:val="24"/>
          <w:szCs w:val="24"/>
        </w:rPr>
        <w:t>), каталога Федерального центра информационно-образовательных ресурсов (</w:t>
      </w:r>
      <w:hyperlink r:id="rId11" w:history="1"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http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://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fcior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.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edu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.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  <w:lang w:val="en-US"/>
          </w:rPr>
          <w:t>ru</w:t>
        </w:r>
        <w:r w:rsidRPr="001E0663">
          <w:rPr>
            <w:rStyle w:val="ad"/>
            <w:rFonts w:ascii="Times New Roman" w:eastAsiaTheme="majorEastAsia" w:hAnsi="Times New Roman"/>
            <w:sz w:val="24"/>
            <w:szCs w:val="24"/>
          </w:rPr>
          <w:t>/</w:t>
        </w:r>
      </w:hyperlink>
      <w:r w:rsidRPr="001E0663">
        <w:rPr>
          <w:rFonts w:ascii="Times New Roman" w:hAnsi="Times New Roman"/>
          <w:sz w:val="24"/>
          <w:szCs w:val="24"/>
        </w:rPr>
        <w:t>): информационные, электронные упражнения, мультимедиа ресурсы, электронные тесты (для подготовки к ЕГЭ)</w:t>
      </w:r>
    </w:p>
    <w:p w:rsidR="001E0663" w:rsidRPr="001E0663" w:rsidRDefault="001E0663" w:rsidP="00D8416B">
      <w:pPr>
        <w:spacing w:after="0"/>
        <w:rPr>
          <w:rFonts w:ascii="Times New Roman" w:hAnsi="Times New Roman"/>
          <w:sz w:val="24"/>
          <w:szCs w:val="24"/>
        </w:rPr>
      </w:pPr>
    </w:p>
    <w:p w:rsidR="00E34CA8" w:rsidRPr="001E0663" w:rsidRDefault="00E34CA8" w:rsidP="00EF1E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E0663">
        <w:rPr>
          <w:rFonts w:ascii="Times New Roman" w:hAnsi="Times New Roman"/>
          <w:b/>
          <w:sz w:val="24"/>
          <w:szCs w:val="24"/>
        </w:rPr>
        <w:t>Расшифровка аббревиатур, использованных в рабочей программе</w:t>
      </w:r>
    </w:p>
    <w:p w:rsidR="00E34CA8" w:rsidRPr="001E0663" w:rsidRDefault="00E34CA8" w:rsidP="00D8416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34CA8" w:rsidRPr="001E0663" w:rsidRDefault="00E34CA8" w:rsidP="00823515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В столбце «</w:t>
      </w:r>
      <w:r w:rsidRPr="001E0663">
        <w:rPr>
          <w:rFonts w:ascii="Times New Roman" w:hAnsi="Times New Roman"/>
          <w:sz w:val="24"/>
          <w:szCs w:val="24"/>
          <w:u w:val="dotted"/>
        </w:rPr>
        <w:t>Типы урока</w:t>
      </w:r>
      <w:r w:rsidRPr="001E0663">
        <w:rPr>
          <w:rFonts w:ascii="Times New Roman" w:hAnsi="Times New Roman"/>
          <w:sz w:val="24"/>
          <w:szCs w:val="24"/>
        </w:rPr>
        <w:t>»:</w:t>
      </w:r>
    </w:p>
    <w:p w:rsidR="00E34CA8" w:rsidRPr="001E0663" w:rsidRDefault="00E34CA8" w:rsidP="0082351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ОНМ – ознакомление с новым материалом</w:t>
      </w:r>
    </w:p>
    <w:p w:rsidR="00E34CA8" w:rsidRPr="001E0663" w:rsidRDefault="00E34CA8" w:rsidP="0082351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 xml:space="preserve">ЗИ – закрепление </w:t>
      </w:r>
      <w:proofErr w:type="gramStart"/>
      <w:r w:rsidRPr="001E0663">
        <w:rPr>
          <w:rFonts w:ascii="Times New Roman" w:hAnsi="Times New Roman"/>
          <w:sz w:val="24"/>
          <w:szCs w:val="24"/>
        </w:rPr>
        <w:t>изученного</w:t>
      </w:r>
      <w:proofErr w:type="gramEnd"/>
    </w:p>
    <w:p w:rsidR="00E34CA8" w:rsidRPr="001E0663" w:rsidRDefault="00E34CA8" w:rsidP="0082351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ПЗУ – применение знаний и умений</w:t>
      </w:r>
    </w:p>
    <w:p w:rsidR="00E34CA8" w:rsidRPr="001E0663" w:rsidRDefault="00E34CA8" w:rsidP="0082351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ОСЗ – обобщение и систематизация знаний</w:t>
      </w:r>
    </w:p>
    <w:p w:rsidR="00E34CA8" w:rsidRPr="001E0663" w:rsidRDefault="00E34CA8" w:rsidP="0082351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ПКЗУ – проверка и коррекция знаний и умений</w:t>
      </w:r>
    </w:p>
    <w:p w:rsidR="00E34CA8" w:rsidRPr="001E0663" w:rsidRDefault="00E34CA8" w:rsidP="0082351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gramStart"/>
      <w:r w:rsidRPr="001E0663">
        <w:rPr>
          <w:rFonts w:ascii="Times New Roman" w:hAnsi="Times New Roman"/>
          <w:sz w:val="24"/>
          <w:szCs w:val="24"/>
        </w:rPr>
        <w:t>К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– комбинированный урок</w:t>
      </w:r>
    </w:p>
    <w:p w:rsidR="00E34CA8" w:rsidRPr="001E0663" w:rsidRDefault="00E34CA8" w:rsidP="0082351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В столбце «</w:t>
      </w:r>
      <w:r w:rsidRPr="001E0663">
        <w:rPr>
          <w:rFonts w:ascii="Times New Roman" w:hAnsi="Times New Roman"/>
          <w:sz w:val="24"/>
          <w:szCs w:val="24"/>
          <w:u w:val="dotted"/>
        </w:rPr>
        <w:t>Вид контроля</w:t>
      </w:r>
      <w:r w:rsidRPr="001E0663">
        <w:rPr>
          <w:rFonts w:ascii="Times New Roman" w:hAnsi="Times New Roman"/>
          <w:sz w:val="24"/>
          <w:szCs w:val="24"/>
        </w:rPr>
        <w:t>» (индивидуальное, фронтальное, групповое оценивание):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Т – тест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СП – самопроверка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ВП – взаимопроверка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proofErr w:type="gramStart"/>
      <w:r w:rsidRPr="001E0663">
        <w:rPr>
          <w:rFonts w:ascii="Times New Roman" w:hAnsi="Times New Roman"/>
          <w:sz w:val="24"/>
          <w:szCs w:val="24"/>
        </w:rPr>
        <w:t>СР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– самостоятельная работа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РК – работа по карточкам</w:t>
      </w:r>
    </w:p>
    <w:p w:rsidR="00E34CA8" w:rsidRPr="001E0663" w:rsidRDefault="00E34CA8" w:rsidP="00823515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lastRenderedPageBreak/>
        <w:t>КР – контрольная работа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МД – математический диктант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ФО – фронтальный опрос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УО – устный опрос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ИО – индивидуальный опрос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ТО – тестовый опрос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proofErr w:type="gramStart"/>
      <w:r w:rsidRPr="001E0663">
        <w:rPr>
          <w:rFonts w:ascii="Times New Roman" w:hAnsi="Times New Roman"/>
          <w:sz w:val="24"/>
          <w:szCs w:val="24"/>
        </w:rPr>
        <w:t>ПР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– практическая (проверочная) работа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У – упражнения</w:t>
      </w:r>
    </w:p>
    <w:p w:rsidR="00E34CA8" w:rsidRPr="001E0663" w:rsidRDefault="00E34CA8" w:rsidP="0082351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ПДЗ – проверка домашнего задания</w:t>
      </w:r>
    </w:p>
    <w:p w:rsidR="00E34CA8" w:rsidRPr="001E0663" w:rsidRDefault="00E34CA8" w:rsidP="0082351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В столбце «Средства обучения»: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ЧИИ – чертёжные измерительные инструменты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РТ – рабочая тетрадь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ДМ – дидактический материал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НП – наглядные пособия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М – модели геометрических тел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ТРУ – творческие работы учащихся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ТК – тетрадь с конспектом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ДКИМ – дифференцированный контрольно-измерительный материал</w:t>
      </w:r>
    </w:p>
    <w:p w:rsidR="00E34CA8" w:rsidRPr="001E0663" w:rsidRDefault="00E34CA8" w:rsidP="0082351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СУЛ – справочно-учебная литература</w:t>
      </w:r>
    </w:p>
    <w:p w:rsidR="00E34CA8" w:rsidRPr="001E0663" w:rsidRDefault="00E34CA8" w:rsidP="00D8416B">
      <w:pPr>
        <w:pStyle w:val="a3"/>
        <w:ind w:left="1440"/>
        <w:rPr>
          <w:rFonts w:ascii="Times New Roman" w:hAnsi="Times New Roman"/>
          <w:sz w:val="24"/>
          <w:szCs w:val="24"/>
        </w:rPr>
      </w:pPr>
      <w:proofErr w:type="gramStart"/>
      <w:r w:rsidRPr="001E0663">
        <w:rPr>
          <w:rFonts w:ascii="Times New Roman" w:hAnsi="Times New Roman"/>
          <w:sz w:val="24"/>
          <w:szCs w:val="24"/>
        </w:rPr>
        <w:t>УЛ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– учебная литература</w:t>
      </w:r>
    </w:p>
    <w:p w:rsidR="00E34CA8" w:rsidRPr="001E0663" w:rsidRDefault="00E34CA8" w:rsidP="0082351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В столбце «Метод обучения»:</w:t>
      </w:r>
    </w:p>
    <w:p w:rsidR="00E34CA8" w:rsidRPr="001E0663" w:rsidRDefault="00E34CA8" w:rsidP="0082351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ИР – информационно-развивающий</w:t>
      </w:r>
    </w:p>
    <w:p w:rsidR="00E34CA8" w:rsidRPr="001E0663" w:rsidRDefault="00E34CA8" w:rsidP="0082351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E0663">
        <w:rPr>
          <w:rFonts w:ascii="Times New Roman" w:hAnsi="Times New Roman"/>
          <w:sz w:val="24"/>
          <w:szCs w:val="24"/>
        </w:rPr>
        <w:t>ПП – проблемно-поисковый</w:t>
      </w:r>
    </w:p>
    <w:p w:rsidR="00E34CA8" w:rsidRPr="001E0663" w:rsidRDefault="00E34CA8" w:rsidP="0082351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gramStart"/>
      <w:r w:rsidRPr="001E0663">
        <w:rPr>
          <w:rFonts w:ascii="Times New Roman" w:hAnsi="Times New Roman"/>
          <w:sz w:val="24"/>
          <w:szCs w:val="24"/>
        </w:rPr>
        <w:t>ТР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– творчески-репродуктивный</w:t>
      </w:r>
    </w:p>
    <w:p w:rsidR="00E34CA8" w:rsidRPr="001E0663" w:rsidRDefault="00E34CA8" w:rsidP="00823515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1E0663">
        <w:rPr>
          <w:rFonts w:ascii="Times New Roman" w:hAnsi="Times New Roman"/>
          <w:sz w:val="24"/>
          <w:szCs w:val="24"/>
        </w:rPr>
        <w:t>Р</w:t>
      </w:r>
      <w:proofErr w:type="gramEnd"/>
      <w:r w:rsidRPr="001E0663">
        <w:rPr>
          <w:rFonts w:ascii="Times New Roman" w:hAnsi="Times New Roman"/>
          <w:sz w:val="24"/>
          <w:szCs w:val="24"/>
        </w:rPr>
        <w:t xml:space="preserve"> – репродуктивный</w:t>
      </w:r>
    </w:p>
    <w:p w:rsidR="00E34CA8" w:rsidRPr="00E34CA8" w:rsidRDefault="00E34CA8" w:rsidP="00C23F6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4CA8" w:rsidRDefault="00E34CA8" w:rsidP="00C23F66">
      <w:pPr>
        <w:pStyle w:val="a9"/>
        <w:jc w:val="center"/>
        <w:rPr>
          <w:sz w:val="32"/>
          <w:szCs w:val="40"/>
        </w:rPr>
      </w:pPr>
    </w:p>
    <w:p w:rsidR="00C23F66" w:rsidRPr="00430F06" w:rsidRDefault="00C23F66" w:rsidP="00C23F66">
      <w:pPr>
        <w:pStyle w:val="a9"/>
        <w:jc w:val="center"/>
        <w:rPr>
          <w:b w:val="0"/>
          <w:sz w:val="32"/>
          <w:szCs w:val="40"/>
        </w:rPr>
      </w:pPr>
    </w:p>
    <w:p w:rsidR="00E34CA8" w:rsidRDefault="00E34CA8" w:rsidP="00C23F66">
      <w:pPr>
        <w:spacing w:after="0" w:line="240" w:lineRule="auto"/>
        <w:ind w:left="-108" w:right="-96"/>
        <w:jc w:val="center"/>
        <w:rPr>
          <w:rFonts w:ascii="Times New Roman" w:hAnsi="Times New Roman"/>
          <w:b/>
          <w:sz w:val="18"/>
          <w:szCs w:val="32"/>
        </w:rPr>
        <w:sectPr w:rsidR="00E34CA8" w:rsidSect="00F7616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15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3402"/>
        <w:gridCol w:w="805"/>
        <w:gridCol w:w="130"/>
        <w:gridCol w:w="1003"/>
        <w:gridCol w:w="1133"/>
        <w:gridCol w:w="4637"/>
        <w:gridCol w:w="739"/>
        <w:gridCol w:w="839"/>
        <w:gridCol w:w="728"/>
        <w:gridCol w:w="728"/>
      </w:tblGrid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ind w:left="-108" w:right="-9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урока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спец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C23F66" w:rsidRPr="001E0663" w:rsidRDefault="00C23F66" w:rsidP="00C23F66">
            <w:pPr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1E0663">
              <w:rPr>
                <w:rFonts w:ascii="Times New Roman" w:hAnsi="Times New Roman"/>
                <w:b/>
                <w:sz w:val="18"/>
                <w:szCs w:val="18"/>
              </w:rPr>
              <w:t>Дом</w:t>
            </w:r>
            <w:proofErr w:type="gramStart"/>
            <w:r w:rsidRPr="001E0663">
              <w:rPr>
                <w:rFonts w:ascii="Times New Roman" w:hAnsi="Times New Roman"/>
                <w:b/>
                <w:sz w:val="18"/>
                <w:szCs w:val="18"/>
              </w:rPr>
              <w:t>.з</w:t>
            </w:r>
            <w:proofErr w:type="gramEnd"/>
            <w:r w:rsidRPr="001E0663">
              <w:rPr>
                <w:rFonts w:ascii="Times New Roman" w:hAnsi="Times New Roman"/>
                <w:b/>
                <w:sz w:val="18"/>
                <w:szCs w:val="18"/>
              </w:rPr>
              <w:t>ад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Средства обучения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Метод обучения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Требования к базовому уровню подготовки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3F66" w:rsidRPr="00C23F66" w:rsidRDefault="00C23F66" w:rsidP="00C23F66">
            <w:pPr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3F66" w:rsidRPr="00C23F66" w:rsidRDefault="00C23F66" w:rsidP="00C23F66">
            <w:pPr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Глава 1. Числовые функции - 5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Определение числовой функции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Гл.1, §1</w:t>
            </w:r>
          </w:p>
        </w:tc>
        <w:tc>
          <w:tcPr>
            <w:tcW w:w="113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ЧИИ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ДМ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НП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iCs/>
                <w:sz w:val="20"/>
                <w:szCs w:val="20"/>
              </w:rPr>
              <w:t>Уметь: строить графики элементарных функций, прообразовывать их.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iCs/>
                <w:sz w:val="20"/>
                <w:szCs w:val="20"/>
              </w:rPr>
              <w:t>Знать: м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огут самостоятельно искать, и отбирать необходимую для решения учебных задач информацию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iCs/>
                <w:sz w:val="20"/>
                <w:szCs w:val="20"/>
              </w:rPr>
              <w:t>Уметь: задавать функции различными способами. Переходить от одного способа к другому.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участвовать в диалоге, понимать точку зрения собеседника, подбирать аргументы для ответа на поставленный вопрос, приводить примеры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iCs/>
                <w:sz w:val="20"/>
                <w:szCs w:val="20"/>
              </w:rPr>
              <w:t>Уметь читать график функции, доказывать четность или нечетность функции,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iCs/>
                <w:sz w:val="20"/>
                <w:szCs w:val="20"/>
              </w:rPr>
              <w:t>Знать алгоритм исследования функции, и уметь исследовать функцию.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выбрать и выполнить задание по своим силам и знаниям, применить знания для решения практических задач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iCs/>
                <w:sz w:val="20"/>
                <w:szCs w:val="20"/>
              </w:rPr>
              <w:t>Уметь строить графики обратных функций.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– 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передавать информацию сжато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, полно, выборочно; </w:t>
            </w:r>
          </w:p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работать по заданному алгоритму, аргументировать ответ или ошибку </w:t>
            </w: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Способы задания числовой функции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Свойства функций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Гл.1, §2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60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Свойства функций</w:t>
            </w:r>
          </w:p>
        </w:tc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tabs>
                <w:tab w:val="left" w:pos="190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Обратная функция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Гл.1, §3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Глава 2.  Тригонометрические функции – 1-13ч из 23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Числовая окружность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Гл.2, §4</w:t>
            </w:r>
          </w:p>
        </w:tc>
        <w:tc>
          <w:tcPr>
            <w:tcW w:w="113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ИИ, ТК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Знать,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как можно на единичной окружности определять длины дуг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найти на числовой окружности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br/>
              <w:t xml:space="preserve">точку, соответствующую данному числу;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собрать материал для сообщения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по заданной теме; – заполнять и оформлять таблицы, отвечать на вопросы с помощью таблиц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Знать,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как определить координаты точек числовой окружности.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составить таблицу для точек числовой окружности и их координат; – по координатам находить точку числовой окружности;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– участвовать в диалоге, понимать точку зрения собеседника, подбирать аргументы для ответа на поставленный вопрос, приводить примеры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владеть навыками самоанализа и самоконтроля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понятие синуса,   произвольного угла; радианную меру угла.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вычислить синус  и косинус числа;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вывести некоторые свойства синуса косинуса;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воспринимать устную речь, участвовать в диалоге, записывать главное, приводить примеры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понятие тангенса, котангенса произвольного угла; радианную меру угла.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вычислить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тангенси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котангенс числа;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вывести некоторые свойства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тангенсаи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котангенса;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выполнять и оформлять задания программированного контроля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совершать преобразования простых тригонометрических выражений, зная основные тригонометрические тождества;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составлять текст научного стиля;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пользоваться энциклопедией, математическим справочником, записанными правилами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.</w:t>
            </w:r>
            <w:proofErr w:type="gramEnd"/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совершать преобразования простых тригонометрических выражений, зная основные тригонометрические тождества;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передавать информацию сжато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, полно, выборочно;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работать по заданному алгоритму, аргументировать ответ или ошибку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.</w:t>
            </w:r>
            <w:proofErr w:type="gramEnd"/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Знать, как вычислять значения синуса, косинуса, тангенса и котангенса градусной  и радианной меры угла, используя табличные значения; формулы перевода градусной меры в радианную меру и наоборот.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вывод формул приведения.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упрощать выражения, используя основные тригонометрические тождества и формулы приведения;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выбрать и выполнить задание по своим силам и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знаниям, применить знания для решения практических задач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вывод формул приведения.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упрощать выражения, используя основные тригонометрические тождества и формулы приведения;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выбрать и выполнить задание по своим силам и знаниям, применить знания для решения практических задач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 вычислять значения синуса, косинуса, тангенса и котангенса градусной  и радианной меры угла, используя табличные значения; применять формулы перевода градусной меры в радианную меру и наоборот. </w:t>
            </w: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Числовая окружность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4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Числовая окружность на координатной плоскости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5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4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Числовая окружность на координатной плоскости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1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«Числовая окружность»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4-5</w:t>
            </w:r>
          </w:p>
        </w:tc>
        <w:tc>
          <w:tcPr>
            <w:tcW w:w="113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Синус. Косинус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6</w:t>
            </w:r>
          </w:p>
        </w:tc>
        <w:tc>
          <w:tcPr>
            <w:tcW w:w="113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Тангенс и котангенс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СУЛ, ДМ,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ДКИМ, ЧИИ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функции числового аргумента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7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функции числового аргумента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функции углового аргумента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8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Формулы приведения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9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Формулы приведения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2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«Тригонометрические функции»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6-9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Введение – 3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Предмет и аксиомы стереометрии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п.1-3</w:t>
            </w:r>
          </w:p>
        </w:tc>
        <w:tc>
          <w:tcPr>
            <w:tcW w:w="113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СУЛ, ДМ, ДКИМ, ЧИИ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 представление об аксиоматическом способе построения геометрии, знают основные фигуры в пространстве, способы их обозначения, знают формулировки аксиом стереометрии, умеют применять их для решения простейших задач </w:t>
            </w:r>
          </w:p>
          <w:p w:rsidR="00C23F66" w:rsidRPr="00C23F66" w:rsidRDefault="00C23F66" w:rsidP="00C23F6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формулировки следствий, умеют проводить доказательные рассуждения и применять их для решения задач, имеют представление об элементарных построениях в пространстве,  знают три способа построения плоскостей </w:t>
            </w:r>
          </w:p>
          <w:p w:rsidR="00C23F66" w:rsidRPr="00C23F66" w:rsidRDefault="00C23F66" w:rsidP="00C23F6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формулировки следствий, умеют проводить доказательные рассуждения и применять их для решения задач, имеют представление об элементарных построениях в пространстве,  знают три способа построения плоскостей </w:t>
            </w: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Некоторые следствия из аксиом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аксиом стереометрии и их следствий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Глава 2.  Тригонометрические функции – 14-23 ч из 23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Функция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=sin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х</m:t>
                  </m:r>
                </m:e>
              </m:func>
            </m:oMath>
            <w:r w:rsidRPr="00C23F66">
              <w:rPr>
                <w:rFonts w:ascii="Times New Roman" w:hAnsi="Times New Roman"/>
                <w:sz w:val="20"/>
                <w:szCs w:val="20"/>
              </w:rPr>
              <w:t>, её свойства и график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10</w:t>
            </w:r>
          </w:p>
        </w:tc>
        <w:tc>
          <w:tcPr>
            <w:tcW w:w="113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ДМ,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ЧИИ, НП, ДКИМ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ЧИИ, НП, ДКИМ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ПП, ИР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тригонометрическую функцию y =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sin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x, ее свойства и построение графика.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 объяснить изученные положения на самостоятельно подобранных конкретных примерах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Знать тригонометрическую функцию y =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cos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x, ее свойства и построение графика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использовать для решения познавательных задач справочную литературу;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оформлять решения или сокращать решения, в зависимости от ситуации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о периодичности и основном периоде функций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br/>
              <w:t xml:space="preserve">y =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sin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x и y =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cos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x.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 объяснить изученные положения на самостоятельно подобранных конкретных примерах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график y = f(x) вытянуть и сжать от оси OX в зависимости от значения m;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использовать для решения познавательных задач справочную литературу;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оформлять решения, выполнять задания по заданному алгоритму, участвовать в диалоге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.</w:t>
            </w:r>
            <w:proofErr w:type="gramEnd"/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график y = f(x) вытянуть и сжать от оси OY, в зависимости от значения k;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работать с учебником, отбирать и структурировать материал;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составлять конспект, проводить сравнительный анализ, сопоставлять, рассуждать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график y = f(x) вытянуть и сжать вдоль оси OY в зависимости от значения k;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привести примеры, подобрать аргументы, сформулировать выводы;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составлять план выполнения построений, приводить примеры, формулировать выводы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.</w:t>
            </w:r>
            <w:proofErr w:type="gramEnd"/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формулу гармонических колебаний.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Иметь представление о графике гармонических колебаний.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Уметь объяснить изученные положения на самостоятельно подобранных конкретных примерах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.</w:t>
            </w:r>
            <w:proofErr w:type="gramEnd"/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тригонометрическую функцию y = </w:t>
            </w:r>
            <w:proofErr w:type="spell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tg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x ее свойства и построение графика.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Уметь: – извлекать необходимую информацию из учебн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о-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научных текстов; 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– отражать в письменной форме свои решения, сопоставлять и классифицировать, участвовать в диалоге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тригонометрическую функцию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y = </w:t>
            </w:r>
            <w:proofErr w:type="spellStart"/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с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tg</w:t>
            </w:r>
            <w:proofErr w:type="spell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x  ее свойства и построение графика.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Уметь: – извлекать необходимую информацию из учебн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о-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научных текстов; 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отражать в письменной форме свои решения, сопоставлять и классифицировать, участвовать в диалоге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– строить графики тригонометрических функций и описывать их свойства;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владеть навыками самоанализа и самоконтроля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6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Функция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=sin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х</m:t>
                  </m:r>
                </m:e>
              </m:func>
            </m:oMath>
            <w:r w:rsidRPr="00C23F66">
              <w:rPr>
                <w:rFonts w:ascii="Times New Roman" w:hAnsi="Times New Roman"/>
                <w:sz w:val="20"/>
                <w:szCs w:val="20"/>
              </w:rPr>
              <w:t>, её свойства и график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10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Функция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=</m:t>
                  </m:r>
                </m:fName>
                <m:e>
                  <m:func>
                    <m:funcPr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</m:func>
                </m:e>
              </m:func>
            </m:oMath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её свойства и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график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§ 11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Функция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=</m:t>
                  </m:r>
                </m:fName>
                <m:e>
                  <m:func>
                    <m:funcPr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</m:func>
                </m:e>
              </m:func>
            </m:oMath>
            <w:r w:rsidRPr="00C23F66">
              <w:rPr>
                <w:rFonts w:ascii="Times New Roman" w:hAnsi="Times New Roman"/>
                <w:sz w:val="20"/>
                <w:szCs w:val="20"/>
              </w:rPr>
              <w:t>, её свойства и график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Периодичность функций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=sin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х</m:t>
                  </m:r>
                </m:e>
              </m:func>
            </m:oMath>
            <w:r w:rsidRPr="00C23F66">
              <w:rPr>
                <w:rFonts w:ascii="Times New Roman" w:hAnsi="Times New Roman"/>
                <w:sz w:val="20"/>
                <w:szCs w:val="20"/>
              </w:rPr>
              <w:t>,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=</m:t>
                  </m:r>
                </m:fName>
                <m:e>
                  <m:func>
                    <m:funcPr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0"/>
                          <w:szCs w:val="2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х</m:t>
                      </m:r>
                    </m:e>
                  </m:func>
                </m:e>
              </m:func>
            </m:oMath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12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графиков тригонометрических функций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13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графиков тригонометрических функций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Функции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ctg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, их свойства и графики</w:t>
            </w:r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14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Функции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ctg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, их свойства и графики</w:t>
            </w:r>
          </w:p>
        </w:tc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Контрольная работа № 3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«Свойства и графики тригонометрических функций»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10-14</w:t>
            </w:r>
          </w:p>
        </w:tc>
        <w:tc>
          <w:tcPr>
            <w:tcW w:w="113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Глава </w:t>
            </w:r>
            <w:r w:rsidRPr="00C23F6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. Параллельность прямых и плоскостей – 16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Параллельные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прямые в пространстве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п.4-5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ЧИИ, НП, ДКИМ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ПП, ИР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определение параллельных прямых в пространстве, формулировки основных теорем о параллельности прямых, умеют их доказывать и распознавать в конкретных условиях, применять теоремы к решению задач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определение параллельных прямых в пространстве, формулировки основных теорем о параллельности прямых, умеют их доказывать и распознавать в конкретных условиях, применять теоремы к решению задач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определение параллельных прямых в пространстве, формулировки основных теорем о параллельности прямых, умеют их доказывать и распознавать в конкретных условиях, применять теоремы к решению задач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определение параллельных прямых в пространстве, формулировки основных теорем о параллельности прямых, умеют их доказывать и распознавать в конкретных условиях, применять теоремы к решению задач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Могут различать </w:t>
            </w:r>
            <w:proofErr w:type="gramStart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пересекающиеся</w:t>
            </w:r>
            <w:proofErr w:type="gramEnd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, параллельные и скрещивающиеся прямые; угол между прямыми в пространстве. Владение навыками контроля и оценки своей деятельности, умением предвидеть возможные последствия своих действий. </w:t>
            </w: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Параллельность прямой и плоскости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п.6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Решение задач «Параллельность прямой и плоскости»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п.4-6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,П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Параллельность прямой и плоскости вокруг нас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Скрещивающиеся прямые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п.7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Углы с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</w:rPr>
              <w:t>сонаправленными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сторонами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п.8-9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Угол между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прямыми</w:t>
            </w:r>
            <w:proofErr w:type="gramEnd"/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Взаимное расположение прямых и плоскостей в пространстве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highlight w:val="lightGray"/>
                <w:u w:val="single"/>
              </w:rPr>
              <w:t>Контрольная работа № 4</w:t>
            </w:r>
            <w:r w:rsidRPr="00C23F66">
              <w:rPr>
                <w:rFonts w:ascii="Times New Roman" w:hAnsi="Times New Roman"/>
                <w:sz w:val="20"/>
                <w:szCs w:val="20"/>
                <w:highlight w:val="lightGray"/>
              </w:rPr>
              <w:t xml:space="preserve"> «Параллельность прямых, прямой и плоскости» (20 мин)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п.4-9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ПП,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Параллельность плоскостей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п.10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Могут различать </w:t>
            </w:r>
            <w:proofErr w:type="gramStart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пересекающиеся</w:t>
            </w:r>
            <w:proofErr w:type="gramEnd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, параллельные и скрещивающиеся прямые; угол между прямыми в пространстве. Могут найти и устранить причины возникших трудностей</w:t>
            </w:r>
            <w:proofErr w:type="gramStart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   З</w:t>
            </w:r>
            <w:proofErr w:type="gramEnd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нают определение и признаки параллельности плоскостей. Поиск нескольких способов решения, аргументация рационального способа, проведение доказательных рассуждений.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определение и признаки параллельности плоскостей. Могут самостоятельно искать, и отбирать необходимую для решения учебных задач информацию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Могут отличать тетраэдр от других видов пространственных тел.</w:t>
            </w: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Знают определение тетраэдра, всех его элементов. Могут излагать  информацию, интерпретируя факты, разъясняя значение и смысл теории.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Могут отличать тетраэдр от других видов пространственных тел.</w:t>
            </w: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Знают определение тетраэдра, всех его элементов. Осуществляют проверку выводов, положений, закономерностей, теорем.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Могут узнавать параллелепипед среди множества многогранников, знают определение параллелепипеда, основных его элементов, знать свойства параллелепипеда. Умеют проводить самооценку собственных действий.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Могут узнавать параллелепипед среди множества многогранников, знают определение параллелепипеда, основных его элементов, знать свойства параллелепипеда. Восприятие устной речи, участие в диалоге, запись главного, приведение примеров.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Учащихся демонстрируют: понимания основных элементов стереометрии, пространственных фигур, параллельности прямых в пространстве,  параллельности прямой и плоскости; параллельности двух плоскостей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Учащихся демонстрируют: понимания основных элементов стереометрии, пространственных фигур, </w:t>
            </w: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параллельности прямых в пространстве,  параллельности прямой и плоскости; параллельности двух плоскостей. </w:t>
            </w: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Свойства параллельных плоскостей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п.11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35437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Тетраэдр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Параллелепипед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п.13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ИР, 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="00EF1E41">
              <w:rPr>
                <w:rFonts w:ascii="Times New Roman" w:hAnsi="Times New Roman"/>
                <w:sz w:val="20"/>
                <w:szCs w:val="20"/>
              </w:rPr>
              <w:t>,4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Задачи на построение сечений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п.14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ПП,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Свойства параллелепипеда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п.12-14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ИР, 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5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«Параллельность плоскостей»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п.12-14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-7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Глава 3. Тригонометрические</w:t>
            </w:r>
            <w:r w:rsidR="0035437D">
              <w:rPr>
                <w:rFonts w:ascii="Times New Roman" w:hAnsi="Times New Roman"/>
                <w:b/>
                <w:sz w:val="20"/>
                <w:szCs w:val="20"/>
              </w:rPr>
              <w:t xml:space="preserve"> уравнения - 9</w:t>
            </w: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 xml:space="preserve">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Арккосинус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Гл.3,§15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СУЛ, ДМ, ДКИМ, ЧИИ, НП, ТК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определение арккосинуса.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извлекать необходимую информацию из учебно-научных текстов;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воспринимать устную речь, участвовать в диалоге,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решать простейшие уравнения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os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t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a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определение арксинуса.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Уметь: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передавать информацию сжато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полно, выборочно;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отражать в письменной форме свои решения, рассуждать и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</w:rPr>
              <w:t>обобщать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частвовать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в диалоге, выступать с решением проблемы;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определение арксинуса.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решать простейшие уравнения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C23F66">
              <w:rPr>
                <w:rFonts w:ascii="Times New Roman" w:hAnsi="Times New Roman"/>
                <w:sz w:val="20"/>
                <w:szCs w:val="20"/>
              </w:rPr>
              <w:t>sin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t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a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; – извлекать необходимую информацию из учебно-научных текстов; – подбирать аргументы, соответствующие решению, участвовать в диалоге.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определение арктангенса, арккотангенса.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решать простейшие уравнения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</w:rPr>
              <w:t>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t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a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</w:rPr>
              <w:t>ctg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t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>a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; – обосновывать суждения, давать определения, приводить доказательства, примеры.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– решать простейшие тригонометрические уравнения по формулам; – обосновывать суждения, давать определения, приводить доказательства, примеры;– излагать информацию, обосновывая свой собственный подход.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решать тригонометрические уравнения методом замены переменной, методом разложения на множители;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участвовать в диалоге, понимать точку зрения собеседника, признавать право на иное мнение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ладеть навыками самоанализа и самоконтроля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Решение уравнения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х</m:t>
                  </m:r>
                </m:e>
              </m:func>
              <m:r>
                <w:rPr>
                  <w:rFonts w:ascii="Cambria Math" w:hAnsi="Times New Roman"/>
                  <w:sz w:val="20"/>
                  <w:szCs w:val="20"/>
                </w:rPr>
                <m:t>=</m:t>
              </m:r>
              <m:r>
                <w:rPr>
                  <w:rFonts w:ascii="Cambria Math" w:hAnsi="Cambria Math"/>
                  <w:sz w:val="20"/>
                  <w:szCs w:val="20"/>
                </w:rPr>
                <m:t>а</m:t>
              </m:r>
            </m:oMath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15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Арксинус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16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Решение уравнения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0"/>
                      <w:szCs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х</m:t>
                  </m:r>
                </m:e>
              </m:func>
              <m:r>
                <w:rPr>
                  <w:rFonts w:ascii="Cambria Math" w:hAnsi="Times New Roman"/>
                  <w:sz w:val="20"/>
                  <w:szCs w:val="20"/>
                </w:rPr>
                <m:t>=</m:t>
              </m:r>
              <m:r>
                <w:rPr>
                  <w:rFonts w:ascii="Cambria Math" w:hAnsi="Cambria Math"/>
                  <w:sz w:val="20"/>
                  <w:szCs w:val="20"/>
                </w:rPr>
                <m:t>а</m:t>
              </m:r>
            </m:oMath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16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Арктангенс и арккотангенс. Решение уравнений 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ctg</w:t>
            </w:r>
            <w:proofErr w:type="spell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23F66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17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уравнения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18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23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  <w:r w:rsidR="0035437D">
              <w:rPr>
                <w:rFonts w:ascii="Times New Roman" w:hAnsi="Times New Roman"/>
                <w:sz w:val="20"/>
                <w:szCs w:val="20"/>
              </w:rPr>
              <w:t>,5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уравнения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18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82351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2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23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82351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2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ТР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6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«Тригонометрические уравнения»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15-18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 xml:space="preserve">Глава </w:t>
            </w:r>
            <w:r w:rsidRPr="00C23F6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. Перпендикулярность прямых и плоскостей – 17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Перпендикулярные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прямые в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пространстве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п.15-16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СУЛ,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ДМ, ДКИМ, ЧИИ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ИР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Могут найти угол между прямыми различно </w:t>
            </w:r>
            <w:proofErr w:type="gramStart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расположенных</w:t>
            </w:r>
            <w:proofErr w:type="gramEnd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 в пространстве. Могут выделить и записать главное, могут привести  примеры.  Знают признак перпендикулярности прямой и плоскости; понятие ортогональное проектирование. Умеют добывать информацию по заданной теме в источниках различного типа.  Знают признак перпендикулярности прямой и плоскости; понятие ортогональное проектирование. Умеют пользоваться энциклопедией, математическим справочником, записанными правилами.  Знают понятие перпендикуляр и наклонная; теорему о трех перпендикулярах. Восприятие устной речи, участие в диалоге, понимание точки зрения собеседника.   Знают признак перпендикулярности прямой и плоскости; понятие ортогональное проектирование. Умеют пользоваться энциклопедией, математическим справочником, записанными правилами. 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Умеют находить расстояние от точки 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до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прямой. </w:t>
            </w: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понятие перпендикуляр и наклонная; теорему о трех перпендикулярах. Восприятие устной речи, проведение информационно-смыслового анализа текста и лекции, приведение и разбор примеров. Знают понятие перпендикуляр и наклонная; теорему о трех перпендикулярах. Участие в диалоге, отражение в письменной форме своих решений, работа с математическим справочником,  Знают понятие двугранный угол; признак перпендикулярности двух плоскостей. Формировать умение выбрать и выполнить задание по своим силам и знаниям, применить знания для решения </w:t>
            </w:r>
            <w:proofErr w:type="spellStart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практ</w:t>
            </w:r>
            <w:proofErr w:type="spellEnd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. задач.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понятие двугранный угол; признак перпендикулярности двух плоскостей. Восприятие устной речи, участие в диалоге, умеют аргументировано отвечать, приведение примеров.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понятие перпендикуляр и наклонная; теорему о трех перпендикулярах. Восприятие устной речи, участие в диалоге, понимание точки </w:t>
            </w: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зрения собеседника. 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понятие перпендикуляр и наклонная; теорему о трех перпендикулярах. Проведение информационно-смыслового анализа текста, выбор главного и основного.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Учащихся демонстрируют: систематические сведения о перпендикулярности прямых и плоскостей в пространстве,  обобщают  и систематизируют знания   о перпендикулярности прямых, перпендикуляре и наклонных, известные им из курса планиметрии.        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Учащихся обобщают  и систематизируют знания   о перпендикулярности прямых, перпендикуляре и наклонных, известные им из курса планиметрии.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владеть навыками самоанализа и самоконтроля</w:t>
            </w: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Параллельные прямые, перпендикулярные к плоскости</w:t>
            </w:r>
            <w:proofErr w:type="gramEnd"/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Признак перпендикулярности прямой и плоскости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п.17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6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Теорема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прямой, перпендикулярной к плоскости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п.18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6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Перпендикулярность прямой и плоскости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1, с.34-38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4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7400DD">
              <w:rPr>
                <w:rFonts w:ascii="Times New Roman" w:hAnsi="Times New Roman"/>
                <w:sz w:val="20"/>
                <w:szCs w:val="20"/>
              </w:rPr>
              <w:t>,6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Расстояние от точки до плоскости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п.19-20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ИР, 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Теорема о трёх перпендикулярах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теоремы о трёх перпендикулярах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п.21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Решение задач «Применение теоремы о трёх перпендикулярах»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Угол между прямой и плоскостью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Решение задач «Угол между прямой и плоскостью»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Двугранный угол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п.22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Признак перпендикулярности двух плоскостей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п.23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Прямоугольный параллелепипед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п.24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Перпендикулярность прямых и плоскостей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7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«Перпендикулярность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прямых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и плоскости»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ТР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-7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Глава 4. Преобразование тригонометрических выражений – 11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Синус и косинус суммы и разности  аргументов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19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ДКИМ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формулу синуса, косинуса суммы углов.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– преобразовывать простейшие выражения, используя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основные тождества, формулы приведения;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передавать информацию сжато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, полно, выборочно;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участвовать в диалоге, понимать точку зрения собеседника, признавать право на иное мнение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формулу синуса, косинуса суммы двух углов.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–п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реобразовывать простейшие выражения, используя основные тождества, формулы приведения;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извлекать необходимую информацию из учебно-научных текстов;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выделить и записать главное, привести примеры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формулу тангенса и котангенса суммы и разности двух углов.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преобразовывать простые тригонометрические выражения;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составлять текст научного стиля;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воспроизводить правила и примеры, работать по заданному алгоритму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формулы двойного угла синуса, косинуса и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тангенса.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– применять формулы для упрощения выражений;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объяснить изученные положения на самостоятельно подобранных конкретных примерах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формулы двойного угла синуса, косинуса и тангенса.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применять формулы для упрощения выражений;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обосновывать суждения, давать определения, приводить доказательства, примеры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формулы понижения степени синуса, косинуса и тангенса.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– применять формулы для упрощения выражений;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использовать для решения познавательных задач справочную литературу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преобразовывать суммы тригонометрических функций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br/>
              <w:t xml:space="preserve">в произведение; простые тригонометрические выражения;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обосновывать суждения, давать определения, приводить доказательства, примеры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Знать,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как преобразовывать произведения тригонометрических функций в сумму; преобразования простейших тригонометрических выражений.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развернуто обосновывать суждения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формулу перехода от суммы двух функций с различными коэффициентами в одну из тригонометрических функций.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Уметь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обосновывать суждения, давать определения, приводить доказательства, примеры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расширять и обобщать сведения о преобразовании тригонометрических выражений, применяя различные формулы;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владеть навыками контроля и оценки своей деятельности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Синус и косинус суммы и разности аргументов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Тангенс суммы и разности аргументов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20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Формулы двойного аргумента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21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СУЛ, ДМ, ДКИМ, НП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Формулы двойного аргумента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23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pStyle w:val="a3"/>
              <w:spacing w:after="0" w:line="240" w:lineRule="auto"/>
              <w:ind w:left="32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сумм тригонометрических функций в произведения.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сумм тригонометрических функций в произведения.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сумм тригонометрических функций в произведения.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BF36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Контрольная работа № 8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«Преобразование тригонометрических выражений»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19-22</w:t>
            </w: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ДКИМ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ТР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произведений тригонометрических функций в сумму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23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7400DD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произведений тригонометрических функций в сумму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Глава </w:t>
            </w:r>
            <w:r w:rsidRPr="00C23F6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C23F66">
              <w:rPr>
                <w:rFonts w:ascii="Times New Roman" w:hAnsi="Times New Roman"/>
                <w:b/>
                <w:sz w:val="20"/>
                <w:szCs w:val="20"/>
              </w:rPr>
              <w:t>. Многогранники – 12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Понятие многогранника 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Гл.3, §1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Знают, как распознавать на чертежах и моделях пространственные формы. Умеют  соотносить трехмерные объекты с их описаниями, изображениями. Могут рассуждать, обобщать, аргументировать решение и ошибки, участие в диалоге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 представление о многогранниках, различают виды многогранников, знают определение призмы, ее элементов, различают виды призм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 представление о площади поверхности призмы (боковой и полной), знают формулу </w:t>
            </w:r>
            <w:proofErr w:type="gramStart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вычисления площади поверхности призмы задач</w:t>
            </w:r>
            <w:proofErr w:type="gramEnd"/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. Владеют основными видами публичных выступлений. 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 представление о виде многогранников – пирамиде, знают определение и виды пирамиды, умеют характеризовать правильные пирамиды, знают и описывают их свойства. Умеют вступать в речевое общение, участвовать в диалоге.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 представление о виде многогранников – пирамиде, усеченной пирамиде, знают определение и виды пирамиды, умеют характеризовать правильные пирамиды, знают и описывают их свойства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 представление о правильных многогранниках, знают виды правильных многогранников. Воспроизведение изученных правил и понятий, подбор аргументов, соответствующих решению, могут работать с чертежными инструментами. 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Могут четко различать виды многогранников, знают характерные их свойства, умеют изображать их на чертежах и решать  задачи с многогранниками. Могут работать по заданному </w:t>
            </w: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алгоритму, аргументировать решение и найденные ошибки, участие в диалоге.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Учащихся демонстрируют: систематические сведения о  многогранных углах, о выпуклых многогранниках и правильных многогранники на  теоретическом зачете.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>Учащихся демонстрируют: систематические сведения о  многогранных углах, о выпуклых многогранниках и правильных многогранники   на практической работе.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владеть навыками самоанализа и самоконтроля</w:t>
            </w: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Виды многогранников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ИР, 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Призма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Призма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:rsidR="007108A6" w:rsidRPr="00C23F66" w:rsidRDefault="007108A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C23F6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bCs/>
                <w:sz w:val="20"/>
                <w:szCs w:val="20"/>
              </w:rPr>
              <w:t>Пирамида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bCs/>
                <w:sz w:val="20"/>
                <w:szCs w:val="20"/>
              </w:rPr>
              <w:t>Пирамида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Усеченная пирамида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color w:val="000000"/>
                <w:sz w:val="20"/>
                <w:szCs w:val="20"/>
              </w:rPr>
              <w:t>Усеченная пирамида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color w:val="000000"/>
                <w:sz w:val="20"/>
                <w:szCs w:val="20"/>
              </w:rPr>
              <w:t>Многогранники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§3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bCs/>
                <w:sz w:val="20"/>
                <w:szCs w:val="20"/>
              </w:rPr>
              <w:t>Правильные многогранники</w:t>
            </w:r>
          </w:p>
        </w:tc>
        <w:tc>
          <w:tcPr>
            <w:tcW w:w="93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26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7108A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color w:val="000000"/>
                <w:sz w:val="20"/>
                <w:szCs w:val="20"/>
              </w:rPr>
              <w:t>Правильные многогранники</w:t>
            </w:r>
          </w:p>
        </w:tc>
        <w:tc>
          <w:tcPr>
            <w:tcW w:w="9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82351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2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9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«Многогранники»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Гл. 3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ind w:left="-7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Глава 5. Производная – 28</w:t>
            </w:r>
            <w:r w:rsidR="00C23F66" w:rsidRPr="00C23F66">
              <w:rPr>
                <w:rFonts w:ascii="Times New Roman" w:hAnsi="Times New Roman"/>
                <w:b/>
                <w:sz w:val="20"/>
                <w:szCs w:val="20"/>
              </w:rPr>
              <w:t xml:space="preserve">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8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Числовые последовательности и их свойства. Предел последовательности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24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ДКИМ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определение числовой последовательности и способы ее задания.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определять понятия, приводить доказательства;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– воспринимать устную речь, участвовать в диалоге, аргументированно рассуждать и обобщать, приводить примеры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Знать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 приводить примеры на свойства числовой последовательности.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объяснить изученные положения на самостоятельно подобранных конкретных примерах;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использовать данные правила и формулы, аргументировать решение, правильно оформлять работу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определение предела числовой последовательности; свойства сходящихся последовательностей.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составлять текст научного стиля;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собрать материал для сообщения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по заданной теме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способы вычисления пределов последовательностей;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как найти сумму бесконечной геометрической прогрессии.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Уметь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развернуто обосновывать суждения; определять понятия, приводить доказательства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понятие  о пределе функции на бесконечности и в точке.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посчитать приращение аргумента и функции; вычислить простейшие пределы;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собрать материал для сообщения по заданной теме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понятие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br/>
              <w:t xml:space="preserve">о производной функции, геометрическом смысле производной.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работать с учебником, отбирать и структурировать материал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Знать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понятие  о производной функции, физический смысл производной.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Отражение в письменной форме своих решений, рассуждение, выступление с решением проблемы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Уметь: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находить производные суммы, разности, произведения, частного; производные основных элементарных функций;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– собрать материал для сообщения по заданной теме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23F66">
              <w:rPr>
                <w:rFonts w:ascii="Times New Roman" w:eastAsia="Times New Roman" w:hAnsi="Times New Roman"/>
                <w:sz w:val="20"/>
                <w:szCs w:val="20"/>
              </w:rPr>
              <w:t xml:space="preserve">Знают понятие сложной функции; могут составлять сложные функции и их дифференцировать 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– владеть навыками самоанализа и самоконтроля</w:t>
            </w:r>
          </w:p>
          <w:p w:rsidR="00C23F66" w:rsidRPr="00C23F66" w:rsidRDefault="00C23F66" w:rsidP="00C23F66">
            <w:pPr>
              <w:pStyle w:val="2"/>
              <w:rPr>
                <w:b w:val="0"/>
                <w:sz w:val="20"/>
              </w:rPr>
            </w:pPr>
          </w:p>
          <w:p w:rsidR="00C23F66" w:rsidRPr="00C23F66" w:rsidRDefault="00C23F66" w:rsidP="00C23F66">
            <w:pPr>
              <w:pStyle w:val="2"/>
              <w:rPr>
                <w:b w:val="0"/>
                <w:sz w:val="20"/>
              </w:rPr>
            </w:pPr>
            <w:r w:rsidRPr="00C23F66">
              <w:rPr>
                <w:b w:val="0"/>
                <w:sz w:val="20"/>
              </w:rPr>
              <w:lastRenderedPageBreak/>
              <w:t xml:space="preserve">Умеют составлять уравнения касательной к графику функции по алгоритму. Могут привести примеры, подобрать аргументы, сформулировать выводы. Умеют решать проблемные задачи и ситуации.  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Умеют исследовать в простейших случаях функции на монотонность функций, строить графики функций. Используют для решения познавательных задач справочную литературу.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Могут работать по заданному алгоритму, аргументировать решение и найденные ошибки, участие в диалоге.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Умеют  строить графики функций. Умеют извлекать необходимую информацию из учебно-научных текстов. Восприятие устной речи, проведение информационно-смыслового лекции, составление конспекта, разбор примеров.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Умеют  строить графики функций. Умеют извлекать необходимую информацию из учебно-научных текстов. Восприятие устной речи, проведение информационно-смыслового лекции, составление конспекта, разбор примеров.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Учащихся демонстрируют  умение расширять и обобщать сведения по исследованию функции, с помощью производной и умение составлять уравнения касательной к графику функции.  Владеют навыками самоанализа и самоконтроля.  </w:t>
            </w:r>
          </w:p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Умеют исследовать в простейших случаях функции на монотонность, находить наибольшие и наименьшие значения функций. Умеют составлять текст научного стиля. Выступать с решением проблемы, аргументировано отвечать на вопросы собеседников.</w:t>
            </w:r>
          </w:p>
          <w:p w:rsidR="00C23F66" w:rsidRPr="00C23F66" w:rsidRDefault="00C23F66" w:rsidP="00C2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Умеют исследовать в простейших случаях функции на монотонность, находить наибольшие и наименьшие значения функций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 xml:space="preserve">– </w:t>
            </w:r>
            <w:proofErr w:type="gramStart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в</w:t>
            </w:r>
            <w:proofErr w:type="gramEnd"/>
            <w:r w:rsidRPr="00C23F66">
              <w:rPr>
                <w:rFonts w:ascii="Times New Roman" w:hAnsi="Times New Roman"/>
                <w:bCs/>
                <w:sz w:val="20"/>
                <w:szCs w:val="20"/>
              </w:rPr>
              <w:t>ладеть навыками самоанализа и самоконтроля</w:t>
            </w: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23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Сумма бесконечной геометрической прогрессии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25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23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4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BF36AC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Предел функции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26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Предел функции 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26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Предел функции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26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Определение производной 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27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Определение производной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27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Определение производной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27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Вычисление производных.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28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33"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Вычисление производных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28 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ДКИМ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Вычисление производных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28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ИР, </w:t>
            </w: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10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«Вычисление производной»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24-28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ТР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Уравнение касательной к графику функции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29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ДКИМ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Уравнение касательной к графику функции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производной для исследования функций. Исследование функций на монотонность и экстремумы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30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производной для исследования функций. Исследование функций на монотонность и экстремумы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30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3F6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1777D9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производной для исследования функций. Исследование функций на монотонность и экстремумы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30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F66" w:rsidRPr="00C23F66" w:rsidRDefault="00C23F66" w:rsidP="00C23F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производной для исследования функций. Исследование функций на монотонность и экстремумы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§ 30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Построение графиков функций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31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Построение графиков функций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Построение графиков функций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11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«Применение производной для исследований функций»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29- 31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ДКИМ, ЧИИ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32 п. 1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rPr>
          <w:trHeight w:val="23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BF36A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32 п. 1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ТР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ОНМ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ПДЗ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rPr>
          <w:trHeight w:val="23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2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ДМ, ДКИМ, ЧИИ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Задачи на нахождение наибольших и наименьших значений величин</w:t>
            </w:r>
          </w:p>
        </w:tc>
        <w:tc>
          <w:tcPr>
            <w:tcW w:w="93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32 п. 2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ПП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Задачи на нахождение наибольших и наименьших значений величин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Задачи на нахождение наибольших и наименьших значений величин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t>ТР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Р</w:t>
            </w: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Контрольная работа № 12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>«Применение производной для отыскания наибольшего и наименьшего значений непрерывной функции»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 32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КИМ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148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23F6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Итоговое повторение – 13 ч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Числовые функции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1-3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ЧИИ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ДМ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ТР</w:t>
            </w:r>
            <w:proofErr w:type="gramEnd"/>
            <w:r w:rsidRPr="00C23F66">
              <w:rPr>
                <w:rFonts w:ascii="Times New Roman" w:hAnsi="Times New Roman"/>
                <w:sz w:val="20"/>
                <w:szCs w:val="20"/>
              </w:rPr>
              <w:t>, Р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Умеют исследовать в простейших случаях </w:t>
            </w: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функции на монотонность, находить наибольшие и наименьшие значения функций.    </w:t>
            </w:r>
          </w:p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Знают тригонометрические функции, их свойства и графики, периодичность, основной период. Умеют работать с учебником, отбирать и структурировать материал. Отражение в письменной форме своих решений, могут рассуждать, выступать с решением проблемы, аргументировано отвечать на вопросы собеседников. </w:t>
            </w:r>
          </w:p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Умеют преобразовывать простые тригонометрические выражения; решать простые тригонометрические уравнения; решать  тригонометрические уравнения. Умеют извлекать необходимую информацию из учебно-научных текстов. </w:t>
            </w:r>
          </w:p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Знают тригонометрические функции, их свойства и графики, периодичность, основной период. Умеют работать с учебником, отбирать и структурировать материал. Отражение в письменной форме своих решений, могут рассуждать, выступать с решением проблемы, аргументировано отвечать на вопросы собеседников.</w:t>
            </w:r>
          </w:p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Могут использовать производную для нахождения наилучшего решения в прикладных, в том числе социально – экономических, задачах. Умеют развернуто обосновывать суждения, воспринимать устную речь, участвуют в диалоге. </w:t>
            </w:r>
          </w:p>
          <w:p w:rsidR="007108A6" w:rsidRPr="00C23F66" w:rsidRDefault="007108A6" w:rsidP="007108A6">
            <w:pPr>
              <w:keepNext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Умение находить производную функции, владение геометрическим  или физическим смыслом производной. Используют для решения познавательных задач справочную литературу.   Воспроизведение правил и примеров. Могут работать по заданному алгоритму. </w:t>
            </w:r>
          </w:p>
          <w:p w:rsidR="007108A6" w:rsidRPr="00C23F66" w:rsidRDefault="007108A6" w:rsidP="007108A6">
            <w:pPr>
              <w:pStyle w:val="a7"/>
              <w:rPr>
                <w:sz w:val="20"/>
              </w:rPr>
            </w:pPr>
            <w:r w:rsidRPr="00C23F66">
              <w:rPr>
                <w:sz w:val="20"/>
              </w:rPr>
              <w:t>Знают основные понятия, аксиомы и их следствия</w:t>
            </w:r>
          </w:p>
          <w:p w:rsidR="007108A6" w:rsidRPr="00C23F66" w:rsidRDefault="007108A6" w:rsidP="007108A6">
            <w:pPr>
              <w:pStyle w:val="a7"/>
              <w:rPr>
                <w:sz w:val="20"/>
              </w:rPr>
            </w:pPr>
            <w:r w:rsidRPr="00C23F66">
              <w:rPr>
                <w:sz w:val="20"/>
              </w:rPr>
              <w:t>Имеют представление о геометрических телах и их поверхностях, об изображении пространственных фигур на чертеже, о прикладном значении геометрии, о многогранниках.</w:t>
            </w:r>
          </w:p>
          <w:p w:rsidR="007108A6" w:rsidRPr="00C23F66" w:rsidRDefault="007108A6" w:rsidP="007108A6">
            <w:pPr>
              <w:pStyle w:val="a7"/>
              <w:rPr>
                <w:sz w:val="20"/>
              </w:rPr>
            </w:pPr>
            <w:r w:rsidRPr="00C23F66">
              <w:rPr>
                <w:sz w:val="20"/>
              </w:rPr>
              <w:lastRenderedPageBreak/>
              <w:t>Знают возможные случаи взаимного расположения прямых и плоскостей в пространстве; свойства и признаки параллельности и перпендикулярности прямых и плоскостей.</w:t>
            </w:r>
          </w:p>
          <w:p w:rsidR="007108A6" w:rsidRPr="00C23F66" w:rsidRDefault="007108A6" w:rsidP="007108A6">
            <w:pPr>
              <w:pStyle w:val="a7"/>
              <w:rPr>
                <w:sz w:val="20"/>
              </w:rPr>
            </w:pPr>
            <w:r w:rsidRPr="00C23F66">
              <w:rPr>
                <w:sz w:val="20"/>
              </w:rPr>
              <w:t>Умеют применять полученные знания при выполнении практических заданий.</w:t>
            </w:r>
          </w:p>
          <w:p w:rsidR="007108A6" w:rsidRPr="00C23F66" w:rsidRDefault="007108A6" w:rsidP="007108A6">
            <w:pPr>
              <w:pStyle w:val="a7"/>
              <w:rPr>
                <w:sz w:val="20"/>
              </w:rPr>
            </w:pPr>
            <w:r w:rsidRPr="00C23F66">
              <w:rPr>
                <w:sz w:val="20"/>
              </w:rPr>
              <w:t>Умеют проводить самооценку собственных действий.</w:t>
            </w:r>
          </w:p>
        </w:tc>
        <w:tc>
          <w:tcPr>
            <w:tcW w:w="7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lastRenderedPageBreak/>
              <w:t>ОСЗ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функции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4-14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Свойства тригонометрических функций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Графики тригонометрических функций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Тригонометрические уравнения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15-18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ДМ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Преобразование тригонометрических выражений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19-23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rPr>
          <w:trHeight w:val="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F36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Параллельность прямых и плоскостей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Глава 1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ЧИИ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РТ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b/>
                <w:bCs/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ind w:left="-77" w:right="-1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ТО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ИО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rPr>
          <w:trHeight w:val="7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F36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Перпендикулярность прямых и плоскостей</w:t>
            </w:r>
          </w:p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Перпендикулярность плоскостей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Глава 2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rFonts w:eastAsia="Calibri"/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РК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УО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Формулы дифференцирования</w:t>
            </w:r>
          </w:p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Правила дифференцирования</w:t>
            </w:r>
          </w:p>
        </w:tc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§§ 24-33</w:t>
            </w: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ДМ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rFonts w:eastAsia="Calibri"/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2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rFonts w:eastAsia="Calibri"/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rPr>
          <w:trHeight w:val="23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F36A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Вычисление производных</w:t>
            </w: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pStyle w:val="a7"/>
              <w:rPr>
                <w:rFonts w:eastAsia="Calibri"/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ВП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СП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rPr>
          <w:trHeight w:val="23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pStyle w:val="a3"/>
              <w:spacing w:after="0" w:line="240" w:lineRule="auto"/>
              <w:ind w:left="32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ЧИИ</w:t>
            </w:r>
          </w:p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РТ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pStyle w:val="a7"/>
              <w:rPr>
                <w:rFonts w:eastAsia="Calibri"/>
                <w:sz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F36A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Правильные многогранники</w:t>
            </w:r>
          </w:p>
        </w:tc>
        <w:tc>
          <w:tcPr>
            <w:tcW w:w="9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8A6" w:rsidRPr="00C23F66" w:rsidRDefault="007108A6" w:rsidP="007108A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 xml:space="preserve">Глава 3 </w:t>
            </w:r>
          </w:p>
        </w:tc>
        <w:tc>
          <w:tcPr>
            <w:tcW w:w="10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ФО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Контрольная работа № 13</w:t>
            </w:r>
            <w:r w:rsidRPr="00C23F66">
              <w:rPr>
                <w:rFonts w:ascii="Times New Roman" w:hAnsi="Times New Roman"/>
                <w:sz w:val="20"/>
                <w:szCs w:val="20"/>
              </w:rPr>
              <w:t xml:space="preserve"> «Итоговая»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КИМ</w:t>
            </w: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ПКЗУ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КР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08A6" w:rsidRPr="00C23F66" w:rsidTr="00C23F6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08A6" w:rsidRPr="00C23F66" w:rsidRDefault="001777D9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BF36AC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3F6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23F66">
              <w:rPr>
                <w:rFonts w:ascii="Times New Roman" w:hAnsi="Times New Roman"/>
                <w:sz w:val="20"/>
                <w:szCs w:val="20"/>
                <w:u w:val="single"/>
              </w:rPr>
              <w:t>Итоговый урок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108A6" w:rsidRPr="00C23F66" w:rsidRDefault="007108A6" w:rsidP="007108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8A6" w:rsidRPr="00C23F66" w:rsidRDefault="007108A6" w:rsidP="007108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2A89" w:rsidRPr="00042A89" w:rsidRDefault="00042A89" w:rsidP="00C23F66">
      <w:pPr>
        <w:rPr>
          <w:lang w:eastAsia="ru-RU"/>
        </w:rPr>
        <w:sectPr w:rsidR="00042A89" w:rsidRPr="00042A89" w:rsidSect="00E34C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815B3" w:rsidRDefault="001815B3" w:rsidP="001E0663">
      <w:pPr>
        <w:pStyle w:val="2"/>
        <w:jc w:val="left"/>
      </w:pPr>
    </w:p>
    <w:sectPr w:rsidR="001815B3" w:rsidSect="00CA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6B2" w:rsidRDefault="003716B2" w:rsidP="00C23F66">
      <w:pPr>
        <w:spacing w:after="0" w:line="240" w:lineRule="auto"/>
      </w:pPr>
      <w:r>
        <w:separator/>
      </w:r>
    </w:p>
  </w:endnote>
  <w:endnote w:type="continuationSeparator" w:id="0">
    <w:p w:rsidR="003716B2" w:rsidRDefault="003716B2" w:rsidP="00C2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E41" w:rsidRDefault="00EF1E41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5864996"/>
      <w:docPartObj>
        <w:docPartGallery w:val="Page Numbers (Bottom of Page)"/>
        <w:docPartUnique/>
      </w:docPartObj>
    </w:sdtPr>
    <w:sdtEndPr/>
    <w:sdtContent>
      <w:p w:rsidR="00EF1E41" w:rsidRDefault="003716B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D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1E41" w:rsidRDefault="00EF1E41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E41" w:rsidRDefault="00EF1E4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6B2" w:rsidRDefault="003716B2" w:rsidP="00C23F66">
      <w:pPr>
        <w:spacing w:after="0" w:line="240" w:lineRule="auto"/>
      </w:pPr>
      <w:r>
        <w:separator/>
      </w:r>
    </w:p>
  </w:footnote>
  <w:footnote w:type="continuationSeparator" w:id="0">
    <w:p w:rsidR="003716B2" w:rsidRDefault="003716B2" w:rsidP="00C23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E41" w:rsidRDefault="00EF1E41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E41" w:rsidRDefault="00EF1E41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E41" w:rsidRDefault="00EF1E41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59_"/>
      </v:shape>
    </w:pict>
  </w:numPicBullet>
  <w:abstractNum w:abstractNumId="0">
    <w:nsid w:val="069F3BC2"/>
    <w:multiLevelType w:val="hybridMultilevel"/>
    <w:tmpl w:val="7FEAB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93092"/>
    <w:multiLevelType w:val="hybridMultilevel"/>
    <w:tmpl w:val="2B3E6C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7B2DF2"/>
    <w:multiLevelType w:val="hybridMultilevel"/>
    <w:tmpl w:val="C3563D16"/>
    <w:lvl w:ilvl="0" w:tplc="A40E3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8C5791"/>
    <w:multiLevelType w:val="hybridMultilevel"/>
    <w:tmpl w:val="34DE91DE"/>
    <w:lvl w:ilvl="0" w:tplc="610C66B4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55C2C"/>
    <w:multiLevelType w:val="hybridMultilevel"/>
    <w:tmpl w:val="B6BE208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3351179"/>
    <w:multiLevelType w:val="hybridMultilevel"/>
    <w:tmpl w:val="2A9C06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B29338F"/>
    <w:multiLevelType w:val="hybridMultilevel"/>
    <w:tmpl w:val="C25E3BE0"/>
    <w:lvl w:ilvl="0" w:tplc="78C2301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F98334E"/>
    <w:multiLevelType w:val="hybridMultilevel"/>
    <w:tmpl w:val="3A8A27C0"/>
    <w:lvl w:ilvl="0" w:tplc="5916294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301246"/>
    <w:multiLevelType w:val="hybridMultilevel"/>
    <w:tmpl w:val="87D4720C"/>
    <w:lvl w:ilvl="0" w:tplc="FE885B3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20FFD"/>
    <w:multiLevelType w:val="hybridMultilevel"/>
    <w:tmpl w:val="2F5E787A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2">
    <w:nsid w:val="73EF7B34"/>
    <w:multiLevelType w:val="hybridMultilevel"/>
    <w:tmpl w:val="B650A1B8"/>
    <w:lvl w:ilvl="0" w:tplc="FE885B3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6"/>
  </w:num>
  <w:num w:numId="10">
    <w:abstractNumId w:val="1"/>
  </w:num>
  <w:num w:numId="11">
    <w:abstractNumId w:val="5"/>
  </w:num>
  <w:num w:numId="12">
    <w:abstractNumId w:val="10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A8"/>
    <w:rsid w:val="00042A89"/>
    <w:rsid w:val="00044964"/>
    <w:rsid w:val="000A62D3"/>
    <w:rsid w:val="001777D9"/>
    <w:rsid w:val="001815B3"/>
    <w:rsid w:val="00197683"/>
    <w:rsid w:val="001E0663"/>
    <w:rsid w:val="0030339D"/>
    <w:rsid w:val="0035437D"/>
    <w:rsid w:val="003716B2"/>
    <w:rsid w:val="004D41EF"/>
    <w:rsid w:val="00590208"/>
    <w:rsid w:val="005A7966"/>
    <w:rsid w:val="005F753B"/>
    <w:rsid w:val="007108A6"/>
    <w:rsid w:val="007400DD"/>
    <w:rsid w:val="007539EA"/>
    <w:rsid w:val="00823515"/>
    <w:rsid w:val="009C6191"/>
    <w:rsid w:val="00A51DD3"/>
    <w:rsid w:val="00B0344F"/>
    <w:rsid w:val="00B90755"/>
    <w:rsid w:val="00BF36AC"/>
    <w:rsid w:val="00C23F66"/>
    <w:rsid w:val="00CA0DCC"/>
    <w:rsid w:val="00D81788"/>
    <w:rsid w:val="00D8416B"/>
    <w:rsid w:val="00D84E38"/>
    <w:rsid w:val="00DC1D68"/>
    <w:rsid w:val="00DC5012"/>
    <w:rsid w:val="00E34CA8"/>
    <w:rsid w:val="00EF1E41"/>
    <w:rsid w:val="00F7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A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34C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E34CA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34CA8"/>
    <w:pPr>
      <w:keepNext/>
      <w:spacing w:after="0" w:line="240" w:lineRule="auto"/>
      <w:ind w:firstLine="357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34CA8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4C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E34CA8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4C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qFormat/>
    <w:rsid w:val="00E34CA8"/>
    <w:pPr>
      <w:keepNext/>
      <w:overflowPunct w:val="0"/>
      <w:autoSpaceDE w:val="0"/>
      <w:autoSpaceDN w:val="0"/>
      <w:adjustRightInd w:val="0"/>
      <w:spacing w:after="0" w:line="240" w:lineRule="auto"/>
      <w:ind w:firstLine="720"/>
      <w:jc w:val="center"/>
      <w:textAlignment w:val="baseline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C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4CA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34CA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34CA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34CA8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34C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CA8"/>
    <w:rPr>
      <w:rFonts w:ascii="Tahoma" w:eastAsia="Calibri" w:hAnsi="Tahoma" w:cs="Tahoma"/>
      <w:sz w:val="16"/>
      <w:szCs w:val="16"/>
    </w:rPr>
  </w:style>
  <w:style w:type="paragraph" w:customStyle="1" w:styleId="a6">
    <w:name w:val="задвтекс"/>
    <w:basedOn w:val="a"/>
    <w:rsid w:val="00E34CA8"/>
    <w:pPr>
      <w:spacing w:after="0" w:line="240" w:lineRule="auto"/>
      <w:ind w:left="56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E34CA8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34C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rsid w:val="00E34CA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34CA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E34CA8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b">
    <w:name w:val="Стиль после центра"/>
    <w:basedOn w:val="a"/>
    <w:next w:val="a"/>
    <w:rsid w:val="00E34CA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c">
    <w:name w:val="Новый"/>
    <w:basedOn w:val="a"/>
    <w:rsid w:val="00E34CA8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bidi="en-US"/>
    </w:rPr>
  </w:style>
  <w:style w:type="character" w:styleId="ad">
    <w:name w:val="Hyperlink"/>
    <w:basedOn w:val="a0"/>
    <w:uiPriority w:val="99"/>
    <w:unhideWhenUsed/>
    <w:rsid w:val="00E34CA8"/>
    <w:rPr>
      <w:color w:val="0000FF"/>
      <w:u w:val="single"/>
    </w:rPr>
  </w:style>
  <w:style w:type="paragraph" w:styleId="ae">
    <w:name w:val="header"/>
    <w:basedOn w:val="a"/>
    <w:link w:val="af"/>
    <w:rsid w:val="00E34CA8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E34CA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E34CA8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E34CA8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E34CA8"/>
    <w:rPr>
      <w:rFonts w:ascii="Calibri" w:eastAsia="Calibri" w:hAnsi="Calibri" w:cs="Times New Roman"/>
      <w:sz w:val="16"/>
      <w:szCs w:val="16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E34CA8"/>
  </w:style>
  <w:style w:type="paragraph" w:styleId="24">
    <w:name w:val="Body Text 2"/>
    <w:basedOn w:val="a"/>
    <w:link w:val="23"/>
    <w:uiPriority w:val="99"/>
    <w:semiHidden/>
    <w:unhideWhenUsed/>
    <w:rsid w:val="00E34CA8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10">
    <w:name w:val="Основной текст 2 Знак1"/>
    <w:basedOn w:val="a0"/>
    <w:uiPriority w:val="99"/>
    <w:semiHidden/>
    <w:rsid w:val="00E34CA8"/>
    <w:rPr>
      <w:rFonts w:ascii="Calibri" w:eastAsia="Calibri" w:hAnsi="Calibri" w:cs="Times New Roman"/>
    </w:rPr>
  </w:style>
  <w:style w:type="table" w:styleId="af0">
    <w:name w:val="Table Grid"/>
    <w:basedOn w:val="a1"/>
    <w:rsid w:val="00042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C23F66"/>
    <w:rPr>
      <w:color w:val="808080"/>
    </w:rPr>
  </w:style>
  <w:style w:type="paragraph" w:styleId="af2">
    <w:name w:val="footer"/>
    <w:basedOn w:val="a"/>
    <w:link w:val="af3"/>
    <w:uiPriority w:val="99"/>
    <w:unhideWhenUsed/>
    <w:rsid w:val="00C2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23F6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A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34C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E34CA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34CA8"/>
    <w:pPr>
      <w:keepNext/>
      <w:spacing w:after="0" w:line="240" w:lineRule="auto"/>
      <w:ind w:firstLine="357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34CA8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4C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E34CA8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4CA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qFormat/>
    <w:rsid w:val="00E34CA8"/>
    <w:pPr>
      <w:keepNext/>
      <w:overflowPunct w:val="0"/>
      <w:autoSpaceDE w:val="0"/>
      <w:autoSpaceDN w:val="0"/>
      <w:adjustRightInd w:val="0"/>
      <w:spacing w:after="0" w:line="240" w:lineRule="auto"/>
      <w:ind w:firstLine="720"/>
      <w:jc w:val="center"/>
      <w:textAlignment w:val="baseline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C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4CA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34CA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34CA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34CA8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34C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CA8"/>
    <w:rPr>
      <w:rFonts w:ascii="Tahoma" w:eastAsia="Calibri" w:hAnsi="Tahoma" w:cs="Tahoma"/>
      <w:sz w:val="16"/>
      <w:szCs w:val="16"/>
    </w:rPr>
  </w:style>
  <w:style w:type="paragraph" w:customStyle="1" w:styleId="a6">
    <w:name w:val="задвтекс"/>
    <w:basedOn w:val="a"/>
    <w:rsid w:val="00E34CA8"/>
    <w:pPr>
      <w:spacing w:after="0" w:line="240" w:lineRule="auto"/>
      <w:ind w:left="56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E34CA8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34C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rsid w:val="00E34CA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34CA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E34CA8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E34C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b">
    <w:name w:val="Стиль после центра"/>
    <w:basedOn w:val="a"/>
    <w:next w:val="a"/>
    <w:rsid w:val="00E34CA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c">
    <w:name w:val="Новый"/>
    <w:basedOn w:val="a"/>
    <w:rsid w:val="00E34CA8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bidi="en-US"/>
    </w:rPr>
  </w:style>
  <w:style w:type="character" w:styleId="ad">
    <w:name w:val="Hyperlink"/>
    <w:basedOn w:val="a0"/>
    <w:uiPriority w:val="99"/>
    <w:unhideWhenUsed/>
    <w:rsid w:val="00E34CA8"/>
    <w:rPr>
      <w:color w:val="0000FF"/>
      <w:u w:val="single"/>
    </w:rPr>
  </w:style>
  <w:style w:type="paragraph" w:styleId="ae">
    <w:name w:val="header"/>
    <w:basedOn w:val="a"/>
    <w:link w:val="af"/>
    <w:rsid w:val="00E34CA8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E34CA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E34CA8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E34CA8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E34CA8"/>
    <w:rPr>
      <w:rFonts w:ascii="Calibri" w:eastAsia="Calibri" w:hAnsi="Calibri" w:cs="Times New Roman"/>
      <w:sz w:val="16"/>
      <w:szCs w:val="16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E34CA8"/>
  </w:style>
  <w:style w:type="paragraph" w:styleId="24">
    <w:name w:val="Body Text 2"/>
    <w:basedOn w:val="a"/>
    <w:link w:val="23"/>
    <w:uiPriority w:val="99"/>
    <w:semiHidden/>
    <w:unhideWhenUsed/>
    <w:rsid w:val="00E34CA8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10">
    <w:name w:val="Основной текст 2 Знак1"/>
    <w:basedOn w:val="a0"/>
    <w:uiPriority w:val="99"/>
    <w:semiHidden/>
    <w:rsid w:val="00E34CA8"/>
    <w:rPr>
      <w:rFonts w:ascii="Calibri" w:eastAsia="Calibri" w:hAnsi="Calibri" w:cs="Times New Roman"/>
    </w:rPr>
  </w:style>
  <w:style w:type="table" w:styleId="af0">
    <w:name w:val="Table Grid"/>
    <w:basedOn w:val="a1"/>
    <w:rsid w:val="00042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C23F66"/>
    <w:rPr>
      <w:color w:val="808080"/>
    </w:rPr>
  </w:style>
  <w:style w:type="paragraph" w:styleId="af2">
    <w:name w:val="footer"/>
    <w:basedOn w:val="a"/>
    <w:link w:val="af3"/>
    <w:uiPriority w:val="99"/>
    <w:unhideWhenUsed/>
    <w:rsid w:val="00C2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23F6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school-collection.edu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6E5B7-324B-4A7E-81D8-A0ADEB6AF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7049</Words>
  <Characters>40185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2021-03-25T11:15:00Z</cp:lastPrinted>
  <dcterms:created xsi:type="dcterms:W3CDTF">2022-11-22T06:37:00Z</dcterms:created>
  <dcterms:modified xsi:type="dcterms:W3CDTF">2022-11-22T06:37:00Z</dcterms:modified>
</cp:coreProperties>
</file>